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E5" w:rsidRPr="002B7FA7" w:rsidRDefault="00E34DE5">
      <w:pPr>
        <w:pStyle w:val="BodyText"/>
        <w:rPr>
          <w:rFonts w:eastAsia="PMingLiU"/>
          <w:color w:val="000000" w:themeColor="text1"/>
        </w:rPr>
      </w:pPr>
      <w:bookmarkStart w:id="0" w:name="_GoBack"/>
      <w:bookmarkEnd w:id="0"/>
    </w:p>
    <w:p w:rsidR="00E34DE5" w:rsidRPr="002B7FA7" w:rsidRDefault="00E34DE5">
      <w:pPr>
        <w:pStyle w:val="BodyText"/>
        <w:spacing w:before="2"/>
        <w:rPr>
          <w:rFonts w:eastAsia="PMingLiU"/>
          <w:color w:val="000000" w:themeColor="text1"/>
        </w:rPr>
      </w:pPr>
    </w:p>
    <w:p w:rsidR="00DD411C" w:rsidRPr="00575B9A" w:rsidRDefault="00E70F93">
      <w:pPr>
        <w:spacing w:before="92"/>
        <w:ind w:left="2377" w:right="2434"/>
        <w:jc w:val="center"/>
        <w:rPr>
          <w:rFonts w:eastAsia="PMingLiU"/>
          <w:b/>
          <w:color w:val="000000" w:themeColor="text1"/>
          <w:sz w:val="28"/>
          <w:szCs w:val="28"/>
          <w:u w:val="thick"/>
          <w:lang w:eastAsia="zh-TW"/>
        </w:rPr>
      </w:pPr>
      <w:r w:rsidRPr="00575B9A">
        <w:rPr>
          <w:rFonts w:eastAsia="SimSun" w:hint="eastAsia"/>
          <w:b/>
          <w:color w:val="000000" w:themeColor="text1"/>
          <w:sz w:val="28"/>
          <w:szCs w:val="28"/>
          <w:u w:val="thick"/>
          <w:lang w:eastAsia="zh-CN"/>
        </w:rPr>
        <w:t>电</w:t>
      </w:r>
      <w:commentRangeStart w:id="1"/>
      <w:commentRangeEnd w:id="1"/>
      <w:r w:rsidRPr="00575B9A">
        <w:rPr>
          <w:rFonts w:eastAsia="SimSun" w:hint="eastAsia"/>
          <w:b/>
          <w:color w:val="000000" w:themeColor="text1"/>
          <w:sz w:val="28"/>
          <w:szCs w:val="28"/>
          <w:u w:val="thick"/>
          <w:lang w:eastAsia="zh-CN"/>
        </w:rPr>
        <w:t>竞实习支援计划</w:t>
      </w:r>
    </w:p>
    <w:p w:rsidR="009D6379" w:rsidRPr="00575B9A" w:rsidRDefault="00E70F93">
      <w:pPr>
        <w:spacing w:before="92"/>
        <w:ind w:left="2377" w:right="2434"/>
        <w:jc w:val="center"/>
        <w:rPr>
          <w:rFonts w:eastAsia="PMingLiU"/>
          <w:b/>
          <w:color w:val="000000" w:themeColor="text1"/>
          <w:sz w:val="28"/>
          <w:szCs w:val="28"/>
          <w:u w:val="thick"/>
          <w:lang w:eastAsia="zh-TW"/>
        </w:rPr>
      </w:pPr>
      <w:r w:rsidRPr="00575B9A">
        <w:rPr>
          <w:rFonts w:eastAsia="SimSun" w:hint="eastAsia"/>
          <w:b/>
          <w:color w:val="000000" w:themeColor="text1"/>
          <w:sz w:val="28"/>
          <w:szCs w:val="28"/>
          <w:u w:val="thick"/>
          <w:lang w:eastAsia="zh-CN"/>
        </w:rPr>
        <w:t>申请指南及需知</w:t>
      </w:r>
    </w:p>
    <w:p w:rsidR="009D6379" w:rsidRPr="00575B9A" w:rsidRDefault="009D6379">
      <w:pPr>
        <w:spacing w:before="92"/>
        <w:ind w:left="2377" w:right="2434"/>
        <w:jc w:val="center"/>
        <w:rPr>
          <w:rFonts w:eastAsia="PMingLiU"/>
          <w:b/>
          <w:color w:val="000000" w:themeColor="text1"/>
          <w:lang w:eastAsia="zh-TW"/>
        </w:rPr>
      </w:pPr>
    </w:p>
    <w:p w:rsidR="00E34DE5" w:rsidRPr="00575B9A" w:rsidRDefault="00E34DE5">
      <w:pPr>
        <w:pStyle w:val="BodyText"/>
        <w:rPr>
          <w:rFonts w:eastAsia="PMingLiU"/>
          <w:b/>
          <w:color w:val="000000" w:themeColor="text1"/>
          <w:lang w:eastAsia="zh-TW"/>
        </w:rPr>
      </w:pPr>
    </w:p>
    <w:p w:rsidR="00E34DE5" w:rsidRPr="00575B9A" w:rsidRDefault="00E34DE5">
      <w:pPr>
        <w:pStyle w:val="BodyText"/>
        <w:spacing w:before="2"/>
        <w:rPr>
          <w:rFonts w:eastAsia="PMingLiU"/>
          <w:b/>
          <w:color w:val="000000" w:themeColor="text1"/>
          <w:lang w:eastAsia="zh-TW"/>
        </w:rPr>
      </w:pPr>
    </w:p>
    <w:p w:rsidR="00BD7F07" w:rsidRPr="00575B9A" w:rsidRDefault="00E70F93" w:rsidP="00BD7F07">
      <w:pPr>
        <w:snapToGrid w:val="0"/>
        <w:jc w:val="both"/>
        <w:rPr>
          <w:b/>
          <w:lang w:eastAsia="zh-TW"/>
        </w:rPr>
      </w:pPr>
      <w:r w:rsidRPr="00575B9A">
        <w:rPr>
          <w:rFonts w:ascii="MingLiU" w:eastAsia="SimSun" w:hAnsi="MingLiU" w:cs="MingLiU" w:hint="eastAsia"/>
          <w:b/>
          <w:lang w:eastAsia="zh-CN"/>
        </w:rPr>
        <w:t>您必须</w:t>
      </w:r>
      <w:r w:rsidRPr="00575B9A">
        <w:rPr>
          <w:rFonts w:eastAsia="SimSun"/>
          <w:b/>
          <w:lang w:eastAsia="zh-CN"/>
        </w:rPr>
        <w:t>:</w:t>
      </w:r>
    </w:p>
    <w:p w:rsidR="00BD7F07" w:rsidRPr="00575B9A" w:rsidRDefault="00BD7F07" w:rsidP="00BD7F07">
      <w:pPr>
        <w:snapToGrid w:val="0"/>
        <w:jc w:val="both"/>
        <w:rPr>
          <w:lang w:eastAsia="zh-TW"/>
        </w:rPr>
      </w:pPr>
    </w:p>
    <w:p w:rsidR="00BD7F07" w:rsidRPr="00575B9A" w:rsidRDefault="00E70F93" w:rsidP="00BD7F07">
      <w:pPr>
        <w:pStyle w:val="ListParagraph"/>
        <w:widowControl/>
        <w:numPr>
          <w:ilvl w:val="0"/>
          <w:numId w:val="10"/>
        </w:numPr>
        <w:autoSpaceDE/>
        <w:autoSpaceDN/>
        <w:snapToGrid w:val="0"/>
        <w:spacing w:line="276" w:lineRule="auto"/>
        <w:ind w:left="360"/>
        <w:contextualSpacing/>
        <w:jc w:val="both"/>
        <w:rPr>
          <w:lang w:eastAsia="zh-TW"/>
        </w:rPr>
      </w:pPr>
      <w:r w:rsidRPr="00575B9A">
        <w:rPr>
          <w:rFonts w:eastAsia="SimSun" w:hint="eastAsia"/>
          <w:lang w:eastAsia="zh-CN"/>
        </w:rPr>
        <w:t>提交申请前，请先详细阅读本《电竞</w:t>
      </w:r>
      <w:r w:rsidRPr="00575B9A">
        <w:rPr>
          <w:rFonts w:ascii="PMingLiU" w:eastAsia="SimSun" w:hAnsi="PMingLiU" w:hint="eastAsia"/>
          <w:lang w:eastAsia="zh-CN"/>
        </w:rPr>
        <w:t>实习</w:t>
      </w:r>
      <w:r w:rsidRPr="00575B9A">
        <w:rPr>
          <w:rFonts w:eastAsia="SimSun" w:hint="eastAsia"/>
          <w:lang w:eastAsia="zh-CN"/>
        </w:rPr>
        <w:t>支援计划》</w:t>
      </w:r>
      <w:r w:rsidRPr="00575B9A">
        <w:rPr>
          <w:rFonts w:ascii="PMingLiU" w:eastAsia="SimSun" w:hAnsi="PMingLiU" w:hint="eastAsia"/>
          <w:lang w:eastAsia="zh-CN"/>
        </w:rPr>
        <w:t>申请</w:t>
      </w:r>
      <w:r w:rsidRPr="00575B9A">
        <w:rPr>
          <w:rFonts w:eastAsia="SimSun" w:hint="eastAsia"/>
          <w:lang w:eastAsia="zh-CN"/>
        </w:rPr>
        <w:t>指南</w:t>
      </w:r>
      <w:r w:rsidRPr="00575B9A">
        <w:rPr>
          <w:rFonts w:ascii="PMingLiU" w:eastAsia="SimSun" w:hAnsi="PMingLiU" w:hint="eastAsia"/>
          <w:lang w:eastAsia="zh-CN"/>
        </w:rPr>
        <w:t>及需知</w:t>
      </w:r>
      <w:r w:rsidRPr="00575B9A">
        <w:rPr>
          <w:rFonts w:eastAsia="SimSun" w:hint="eastAsia"/>
          <w:lang w:eastAsia="zh-CN"/>
        </w:rPr>
        <w:t>。</w:t>
      </w:r>
    </w:p>
    <w:p w:rsidR="00BD7F07" w:rsidRPr="00575B9A" w:rsidRDefault="00BD7F07" w:rsidP="00BD7F07">
      <w:pPr>
        <w:snapToGrid w:val="0"/>
        <w:ind w:left="360" w:hanging="360"/>
        <w:jc w:val="both"/>
        <w:rPr>
          <w:lang w:eastAsia="zh-TW"/>
        </w:rPr>
      </w:pPr>
    </w:p>
    <w:p w:rsidR="00BD7F07" w:rsidRPr="00575B9A" w:rsidRDefault="006A61CC" w:rsidP="00BD7F07">
      <w:pPr>
        <w:snapToGrid w:val="0"/>
        <w:ind w:left="360"/>
        <w:jc w:val="both"/>
      </w:pPr>
      <w:r w:rsidRPr="00575B9A">
        <w:rPr>
          <w:rFonts w:eastAsia="SimSun" w:hint="eastAsia"/>
          <w:lang w:eastAsia="zh-CN"/>
        </w:rPr>
        <w:t>发送电子邮件</w:t>
      </w:r>
      <w:r w:rsidR="00E70F93" w:rsidRPr="00575B9A">
        <w:rPr>
          <w:lang w:eastAsia="zh-CN"/>
        </w:rPr>
        <w:tab/>
      </w:r>
    </w:p>
    <w:p w:rsidR="00E70F93" w:rsidRPr="00575B9A" w:rsidRDefault="00E70F93" w:rsidP="00E70F93">
      <w:pPr>
        <w:pStyle w:val="ListParagraph"/>
        <w:widowControl/>
        <w:numPr>
          <w:ilvl w:val="0"/>
          <w:numId w:val="10"/>
        </w:numPr>
        <w:autoSpaceDE/>
        <w:autoSpaceDN/>
        <w:snapToGrid w:val="0"/>
        <w:spacing w:line="276" w:lineRule="auto"/>
        <w:ind w:left="360"/>
        <w:contextualSpacing/>
        <w:jc w:val="both"/>
      </w:pPr>
      <w:r w:rsidRPr="00575B9A">
        <w:rPr>
          <w:rFonts w:eastAsia="SimSun" w:hint="eastAsia"/>
          <w:lang w:eastAsia="zh-CN"/>
        </w:rPr>
        <w:t>若欲咨询申请事宜，请发送电子邮件至</w:t>
      </w:r>
      <w:r w:rsidRPr="00575B9A">
        <w:rPr>
          <w:rFonts w:eastAsia="SimSun"/>
          <w:lang w:eastAsia="zh-CN"/>
        </w:rPr>
        <w:t xml:space="preserve">e-sports@cyberport.hk </w:t>
      </w:r>
      <w:r w:rsidRPr="00575B9A">
        <w:rPr>
          <w:rFonts w:eastAsia="SimSun" w:hint="eastAsia"/>
          <w:lang w:eastAsia="zh-CN"/>
        </w:rPr>
        <w:t>，与香港数码港管理有限公司（下称“</w:t>
      </w:r>
      <w:r w:rsidRPr="00575B9A">
        <w:rPr>
          <w:rFonts w:eastAsia="SimSun"/>
          <w:lang w:eastAsia="zh-CN"/>
        </w:rPr>
        <w:t>HKCMCL</w:t>
      </w:r>
      <w:r w:rsidRPr="00575B9A">
        <w:rPr>
          <w:rFonts w:eastAsia="SimSun" w:hint="eastAsia"/>
          <w:lang w:eastAsia="zh-CN"/>
        </w:rPr>
        <w:t>”）联系。</w:t>
      </w:r>
    </w:p>
    <w:p w:rsidR="00E70F93" w:rsidRPr="00575B9A" w:rsidRDefault="00E70F93" w:rsidP="00E70F93">
      <w:pPr>
        <w:snapToGrid w:val="0"/>
        <w:ind w:left="360"/>
        <w:jc w:val="both"/>
      </w:pPr>
      <w:r w:rsidRPr="00575B9A">
        <w:rPr>
          <w:lang w:eastAsia="zh-CN"/>
        </w:rPr>
        <w:tab/>
      </w:r>
    </w:p>
    <w:p w:rsidR="00E70F93" w:rsidRPr="00575B9A" w:rsidRDefault="00E70F93" w:rsidP="00E70F93">
      <w:pPr>
        <w:snapToGrid w:val="0"/>
        <w:ind w:left="360"/>
        <w:jc w:val="both"/>
      </w:pPr>
      <w:r w:rsidRPr="00575B9A">
        <w:rPr>
          <w:rFonts w:eastAsia="SimSun" w:hint="eastAsia"/>
          <w:lang w:eastAsia="zh-CN"/>
        </w:rPr>
        <w:t>热线：</w:t>
      </w:r>
      <w:r w:rsidRPr="00575B9A">
        <w:rPr>
          <w:rFonts w:eastAsia="SimSun"/>
          <w:lang w:eastAsia="zh-CN"/>
        </w:rPr>
        <w:t xml:space="preserve"> (852) 3166 3839 </w:t>
      </w:r>
      <w:r w:rsidRPr="00575B9A">
        <w:rPr>
          <w:rFonts w:eastAsia="SimSun" w:hint="eastAsia"/>
          <w:lang w:eastAsia="zh-CN"/>
        </w:rPr>
        <w:t>（星期一至星期五，上午</w:t>
      </w:r>
      <w:r w:rsidRPr="00575B9A">
        <w:t>9:00</w:t>
      </w:r>
      <w:r w:rsidRPr="00575B9A">
        <w:rPr>
          <w:rFonts w:eastAsia="SimSun" w:hint="eastAsia"/>
          <w:lang w:eastAsia="zh-CN"/>
        </w:rPr>
        <w:t>至下午</w:t>
      </w:r>
      <w:r w:rsidRPr="00575B9A">
        <w:t>5:30</w:t>
      </w:r>
      <w:r w:rsidRPr="00575B9A">
        <w:rPr>
          <w:rFonts w:eastAsia="SimSun" w:hint="eastAsia"/>
          <w:lang w:eastAsia="zh-CN"/>
        </w:rPr>
        <w:t>）</w:t>
      </w:r>
      <w:r w:rsidRPr="00575B9A">
        <w:rPr>
          <w:rFonts w:eastAsia="SimSun"/>
          <w:lang w:eastAsia="zh-CN"/>
        </w:rPr>
        <w:t xml:space="preserve"> </w:t>
      </w:r>
      <w:r w:rsidRPr="00575B9A">
        <w:rPr>
          <w:lang w:eastAsia="zh-CN"/>
        </w:rPr>
        <w:tab/>
      </w:r>
    </w:p>
    <w:p w:rsidR="00E70F93" w:rsidRPr="00575B9A" w:rsidRDefault="00E70F93" w:rsidP="00E70F93">
      <w:pPr>
        <w:snapToGrid w:val="0"/>
        <w:ind w:left="360"/>
        <w:jc w:val="both"/>
      </w:pPr>
      <w:r w:rsidRPr="00575B9A">
        <w:rPr>
          <w:rFonts w:eastAsia="SimSun" w:hint="eastAsia"/>
          <w:lang w:eastAsia="zh-CN"/>
        </w:rPr>
        <w:t>邮箱：</w:t>
      </w:r>
      <w:r w:rsidRPr="00575B9A">
        <w:rPr>
          <w:rFonts w:eastAsia="SimSun"/>
          <w:color w:val="000000"/>
          <w:lang w:eastAsia="zh-CN"/>
        </w:rPr>
        <w:t>e-sports@cyberport.hk</w:t>
      </w:r>
      <w:r w:rsidRPr="00575B9A">
        <w:cr/>
      </w:r>
    </w:p>
    <w:p w:rsidR="00BD7F07" w:rsidRPr="00575B9A" w:rsidRDefault="006A61CC">
      <w:pPr>
        <w:pStyle w:val="BodyText"/>
        <w:spacing w:before="10"/>
        <w:rPr>
          <w:rFonts w:eastAsia="PMingLiU"/>
          <w:color w:val="000000" w:themeColor="text1"/>
          <w:lang w:eastAsia="zh-TW"/>
        </w:rPr>
      </w:pPr>
      <w:r w:rsidRPr="00575B9A">
        <w:rPr>
          <w:rFonts w:eastAsia="SimSun" w:hint="eastAsia"/>
          <w:lang w:eastAsia="zh-CN"/>
        </w:rPr>
        <w:t>电子邮件</w:t>
      </w:r>
    </w:p>
    <w:p w:rsidR="00BD7F07" w:rsidRPr="00575B9A" w:rsidRDefault="00BD7F07">
      <w:pPr>
        <w:pStyle w:val="BodyText"/>
        <w:spacing w:before="10"/>
        <w:rPr>
          <w:rFonts w:eastAsia="PMingLiU"/>
          <w:color w:val="000000" w:themeColor="text1"/>
          <w:lang w:eastAsia="zh-TW"/>
        </w:rPr>
      </w:pPr>
    </w:p>
    <w:p w:rsidR="00E34DE5" w:rsidRPr="00575B9A" w:rsidRDefault="00E70F93">
      <w:pPr>
        <w:pStyle w:val="Heading2"/>
        <w:numPr>
          <w:ilvl w:val="0"/>
          <w:numId w:val="6"/>
        </w:numPr>
        <w:tabs>
          <w:tab w:val="left" w:pos="469"/>
        </w:tabs>
        <w:ind w:hanging="361"/>
        <w:rPr>
          <w:rFonts w:eastAsia="PMingLiU"/>
          <w:color w:val="000000" w:themeColor="text1"/>
        </w:rPr>
      </w:pPr>
      <w:r w:rsidRPr="00575B9A">
        <w:rPr>
          <w:rFonts w:eastAsia="SimSun" w:hint="eastAsia"/>
          <w:color w:val="000000" w:themeColor="text1"/>
          <w:lang w:eastAsia="zh-CN"/>
        </w:rPr>
        <w:t>目的</w:t>
      </w:r>
    </w:p>
    <w:p w:rsidR="00E34DE5" w:rsidRPr="00575B9A" w:rsidRDefault="00E34DE5">
      <w:pPr>
        <w:pStyle w:val="BodyText"/>
        <w:spacing w:before="6"/>
        <w:rPr>
          <w:rFonts w:eastAsia="PMingLiU"/>
          <w:b/>
          <w:color w:val="000000" w:themeColor="text1"/>
        </w:rPr>
      </w:pPr>
    </w:p>
    <w:p w:rsidR="000E700A" w:rsidRPr="00575B9A" w:rsidRDefault="00E70F93" w:rsidP="000E700A">
      <w:pPr>
        <w:pStyle w:val="ListParagraph"/>
        <w:numPr>
          <w:ilvl w:val="1"/>
          <w:numId w:val="6"/>
        </w:numPr>
        <w:shd w:val="clear" w:color="auto" w:fill="FFFFFF"/>
        <w:tabs>
          <w:tab w:val="left" w:pos="901"/>
        </w:tabs>
        <w:spacing w:line="432" w:lineRule="atLeast"/>
        <w:ind w:right="160"/>
        <w:jc w:val="both"/>
        <w:textAlignment w:val="top"/>
        <w:rPr>
          <w:rFonts w:eastAsia="PMingLiU"/>
          <w:color w:val="000000" w:themeColor="text1"/>
          <w:lang w:eastAsia="zh-TW"/>
        </w:rPr>
      </w:pPr>
      <w:r w:rsidRPr="00575B9A">
        <w:rPr>
          <w:rFonts w:eastAsia="SimSun" w:hint="eastAsia"/>
          <w:color w:val="000000" w:themeColor="text1"/>
          <w:lang w:eastAsia="zh-CN"/>
        </w:rPr>
        <w:t>电竞实习支援计划</w:t>
      </w:r>
      <w:r w:rsidRPr="00575B9A">
        <w:rPr>
          <w:rFonts w:eastAsia="SimSun"/>
          <w:color w:val="000000" w:themeColor="text1"/>
          <w:lang w:eastAsia="zh-CN"/>
        </w:rPr>
        <w:t xml:space="preserve"> (EIS) </w:t>
      </w:r>
      <w:r w:rsidRPr="00575B9A">
        <w:rPr>
          <w:rFonts w:eastAsia="SimSun" w:hint="eastAsia"/>
          <w:color w:val="000000" w:themeColor="text1"/>
          <w:lang w:eastAsia="zh-CN"/>
        </w:rPr>
        <w:t>旨在为有志投身电竞行业、具备相关学历或经验的学生、毕业生及合资格青年提供电竞业的实习机会。本计划将为电竞业雇主聘用的实习生提供为期八星期至十二个月的资助，以鼓励雇主培育</w:t>
      </w:r>
      <w:r w:rsidR="00FE2A83" w:rsidRPr="00575B9A">
        <w:rPr>
          <w:rFonts w:eastAsia="SimSun" w:hint="eastAsia"/>
          <w:color w:val="000000" w:themeColor="text1"/>
          <w:lang w:eastAsia="zh-CN"/>
        </w:rPr>
        <w:t>行业</w:t>
      </w:r>
      <w:r w:rsidRPr="00575B9A">
        <w:rPr>
          <w:rFonts w:eastAsia="SimSun" w:hint="eastAsia"/>
          <w:color w:val="000000" w:themeColor="text1"/>
          <w:lang w:eastAsia="zh-CN"/>
        </w:rPr>
        <w:t>人才。</w:t>
      </w:r>
    </w:p>
    <w:p w:rsidR="003634A2" w:rsidRPr="00575B9A" w:rsidRDefault="003634A2" w:rsidP="002B4EFA">
      <w:pPr>
        <w:tabs>
          <w:tab w:val="left" w:pos="901"/>
        </w:tabs>
        <w:spacing w:line="276" w:lineRule="auto"/>
        <w:ind w:left="468" w:right="160"/>
        <w:jc w:val="both"/>
        <w:rPr>
          <w:rFonts w:eastAsia="PMingLiU"/>
          <w:color w:val="000000" w:themeColor="text1"/>
          <w:lang w:eastAsia="zh-TW"/>
        </w:rPr>
      </w:pPr>
    </w:p>
    <w:p w:rsidR="00E34DE5" w:rsidRPr="00575B9A" w:rsidRDefault="00E34DE5">
      <w:pPr>
        <w:pStyle w:val="BodyText"/>
        <w:spacing w:before="5"/>
        <w:rPr>
          <w:rFonts w:eastAsia="PMingLiU"/>
          <w:color w:val="000000" w:themeColor="text1"/>
          <w:lang w:eastAsia="zh-TW"/>
        </w:rPr>
      </w:pPr>
    </w:p>
    <w:p w:rsidR="00E34DE5" w:rsidRPr="00575B9A" w:rsidRDefault="00E70F93">
      <w:pPr>
        <w:pStyle w:val="Heading2"/>
        <w:numPr>
          <w:ilvl w:val="0"/>
          <w:numId w:val="6"/>
        </w:numPr>
        <w:tabs>
          <w:tab w:val="left" w:pos="469"/>
        </w:tabs>
        <w:ind w:hanging="361"/>
        <w:rPr>
          <w:rFonts w:eastAsia="PMingLiU"/>
          <w:color w:val="000000" w:themeColor="text1"/>
        </w:rPr>
      </w:pPr>
      <w:r w:rsidRPr="00575B9A">
        <w:rPr>
          <w:rFonts w:eastAsia="SimSun" w:hint="eastAsia"/>
          <w:color w:val="000000" w:themeColor="text1"/>
          <w:lang w:eastAsia="zh-CN"/>
        </w:rPr>
        <w:t>计划</w:t>
      </w:r>
    </w:p>
    <w:p w:rsidR="00E34DE5" w:rsidRPr="00575B9A" w:rsidRDefault="00E34DE5">
      <w:pPr>
        <w:pStyle w:val="BodyText"/>
        <w:spacing w:before="4"/>
        <w:rPr>
          <w:rFonts w:eastAsia="PMingLiU"/>
          <w:b/>
          <w:color w:val="000000" w:themeColor="text1"/>
        </w:rPr>
      </w:pPr>
    </w:p>
    <w:p w:rsidR="00E34DE5" w:rsidRPr="00575B9A" w:rsidRDefault="00E70F93" w:rsidP="0051627F">
      <w:pPr>
        <w:pStyle w:val="ListParagraph"/>
        <w:numPr>
          <w:ilvl w:val="1"/>
          <w:numId w:val="6"/>
        </w:numPr>
        <w:tabs>
          <w:tab w:val="left" w:pos="901"/>
        </w:tabs>
        <w:spacing w:line="276" w:lineRule="auto"/>
        <w:ind w:right="99"/>
        <w:jc w:val="both"/>
        <w:rPr>
          <w:rFonts w:eastAsia="PMingLiU"/>
          <w:color w:val="000000" w:themeColor="text1"/>
          <w:lang w:eastAsia="zh-TW"/>
        </w:rPr>
      </w:pPr>
      <w:r w:rsidRPr="00575B9A">
        <w:rPr>
          <w:rFonts w:eastAsia="SimSun" w:hint="eastAsia"/>
          <w:color w:val="000000" w:themeColor="text1"/>
          <w:lang w:eastAsia="zh-CN"/>
        </w:rPr>
        <w:t>获</w:t>
      </w:r>
      <w:commentRangeStart w:id="2"/>
      <w:commentRangeEnd w:id="2"/>
      <w:r w:rsidRPr="00575B9A">
        <w:rPr>
          <w:rFonts w:eastAsia="SimSun" w:hint="eastAsia"/>
          <w:color w:val="000000" w:themeColor="text1"/>
          <w:lang w:eastAsia="zh-CN"/>
        </w:rPr>
        <w:t>审批的申请机构将获得每名实习生每月最多港币</w:t>
      </w:r>
      <w:r w:rsidRPr="00575B9A">
        <w:rPr>
          <w:rFonts w:eastAsia="SimSun"/>
          <w:color w:val="000000" w:themeColor="text1"/>
          <w:lang w:eastAsia="zh-CN"/>
        </w:rPr>
        <w:t>7,500</w:t>
      </w:r>
      <w:r w:rsidRPr="00575B9A">
        <w:rPr>
          <w:rFonts w:eastAsia="SimSun" w:hint="eastAsia"/>
          <w:color w:val="000000" w:themeColor="text1"/>
          <w:lang w:eastAsia="zh-CN"/>
        </w:rPr>
        <w:t>的资助，最短为期八星期，最长十二个月，或实习生基本月薪一半</w:t>
      </w:r>
      <w:r w:rsidR="00B57778" w:rsidRPr="00575B9A">
        <w:rPr>
          <w:rFonts w:ascii="PMingLiU" w:eastAsia="SimSun" w:hAnsi="PMingLiU" w:hint="eastAsia"/>
          <w:color w:val="000000" w:themeColor="text1"/>
          <w:lang w:eastAsia="zh-CN"/>
        </w:rPr>
        <w:t>和</w:t>
      </w:r>
      <w:r w:rsidRPr="00575B9A">
        <w:rPr>
          <w:rFonts w:eastAsia="SimSun" w:hint="eastAsia"/>
          <w:color w:val="000000" w:themeColor="text1"/>
          <w:lang w:eastAsia="zh-CN"/>
        </w:rPr>
        <w:t>雇主强积金供款，以较低者为准。</w:t>
      </w:r>
    </w:p>
    <w:p w:rsidR="00E34DE5" w:rsidRPr="00575B9A" w:rsidRDefault="00E34DE5">
      <w:pPr>
        <w:pStyle w:val="BodyText"/>
        <w:spacing w:before="4"/>
        <w:rPr>
          <w:rFonts w:eastAsia="PMingLiU"/>
          <w:color w:val="000000" w:themeColor="text1"/>
          <w:lang w:eastAsia="zh-TW"/>
        </w:rPr>
      </w:pPr>
    </w:p>
    <w:p w:rsidR="00E34DE5" w:rsidRPr="00575B9A" w:rsidRDefault="00E70F93">
      <w:pPr>
        <w:pStyle w:val="ListParagraph"/>
        <w:numPr>
          <w:ilvl w:val="1"/>
          <w:numId w:val="6"/>
        </w:numPr>
        <w:tabs>
          <w:tab w:val="left" w:pos="901"/>
        </w:tabs>
        <w:spacing w:line="276" w:lineRule="auto"/>
        <w:ind w:right="163"/>
        <w:jc w:val="both"/>
        <w:rPr>
          <w:rFonts w:eastAsia="PMingLiU"/>
          <w:color w:val="000000" w:themeColor="text1"/>
          <w:lang w:eastAsia="zh-TW"/>
        </w:rPr>
      </w:pPr>
      <w:r w:rsidRPr="00575B9A">
        <w:rPr>
          <w:rFonts w:eastAsia="SimSun"/>
          <w:color w:val="000000" w:themeColor="text1"/>
          <w:lang w:eastAsia="zh-CN"/>
        </w:rPr>
        <w:t>HKCMCL</w:t>
      </w:r>
      <w:r w:rsidRPr="00575B9A">
        <w:rPr>
          <w:rFonts w:eastAsia="SimSun" w:hint="eastAsia"/>
          <w:color w:val="000000" w:themeColor="text1"/>
          <w:lang w:eastAsia="zh-CN"/>
        </w:rPr>
        <w:t>将定期为实习生安排相关的培训活动，并会推荐实习生参加其他培训活动。成功申请的机构应尽最大努力让其实习生在工作期间得以参加这些培训活动。这些培训活动包括但不限于工作坊、研讨会、会议及</w:t>
      </w:r>
      <w:r w:rsidR="00FE2A83" w:rsidRPr="00575B9A">
        <w:rPr>
          <w:rFonts w:eastAsia="SimSun" w:hint="eastAsia"/>
          <w:color w:val="000000" w:themeColor="text1"/>
          <w:lang w:eastAsia="zh-CN"/>
        </w:rPr>
        <w:t>行业</w:t>
      </w:r>
      <w:r w:rsidRPr="00575B9A">
        <w:rPr>
          <w:rFonts w:eastAsia="SimSun" w:hint="eastAsia"/>
          <w:color w:val="000000" w:themeColor="text1"/>
          <w:lang w:eastAsia="zh-CN"/>
        </w:rPr>
        <w:t>展览会</w:t>
      </w:r>
      <w:r w:rsidRPr="00575B9A">
        <w:rPr>
          <w:rFonts w:eastAsia="SimSun"/>
          <w:color w:val="000000" w:themeColor="text1"/>
          <w:lang w:eastAsia="zh-CN"/>
        </w:rPr>
        <w:t xml:space="preserve"> / </w:t>
      </w:r>
      <w:r w:rsidRPr="00575B9A">
        <w:rPr>
          <w:rFonts w:eastAsia="SimSun" w:hint="eastAsia"/>
          <w:color w:val="000000" w:themeColor="text1"/>
          <w:lang w:eastAsia="zh-CN"/>
        </w:rPr>
        <w:t>贸易展览等。这些活动均应视为实习的一部分。</w:t>
      </w:r>
    </w:p>
    <w:p w:rsidR="00E34DE5" w:rsidRPr="00575B9A" w:rsidRDefault="00E34DE5">
      <w:pPr>
        <w:pStyle w:val="BodyText"/>
        <w:spacing w:before="5"/>
        <w:rPr>
          <w:rFonts w:eastAsia="PMingLiU"/>
          <w:color w:val="000000" w:themeColor="text1"/>
          <w:lang w:eastAsia="zh-TW"/>
        </w:rPr>
      </w:pPr>
    </w:p>
    <w:p w:rsidR="00E34DE5" w:rsidRPr="00575B9A" w:rsidRDefault="00E70F93" w:rsidP="00406AFD">
      <w:pPr>
        <w:pStyle w:val="ListParagraph"/>
        <w:numPr>
          <w:ilvl w:val="1"/>
          <w:numId w:val="6"/>
        </w:numPr>
        <w:tabs>
          <w:tab w:val="left" w:pos="901"/>
        </w:tabs>
        <w:spacing w:line="276" w:lineRule="auto"/>
        <w:ind w:right="158"/>
        <w:jc w:val="both"/>
        <w:rPr>
          <w:rFonts w:eastAsia="PMingLiU"/>
          <w:color w:val="000000" w:themeColor="text1"/>
          <w:lang w:eastAsia="zh-CN"/>
        </w:rPr>
      </w:pPr>
      <w:r w:rsidRPr="00575B9A">
        <w:rPr>
          <w:rFonts w:eastAsia="SimSun" w:hint="eastAsia"/>
          <w:color w:val="000000" w:themeColor="text1"/>
          <w:lang w:eastAsia="zh-CN"/>
        </w:rPr>
        <w:t>当成功申请的机构向</w:t>
      </w:r>
      <w:r w:rsidRPr="00575B9A">
        <w:rPr>
          <w:rFonts w:eastAsia="SimSun"/>
          <w:color w:val="000000" w:themeColor="text1"/>
          <w:lang w:eastAsia="zh-CN"/>
        </w:rPr>
        <w:t>HKCMCL</w:t>
      </w:r>
      <w:r w:rsidRPr="00575B9A">
        <w:rPr>
          <w:rFonts w:eastAsia="SimSun" w:hint="eastAsia"/>
          <w:color w:val="000000" w:themeColor="text1"/>
          <w:lang w:eastAsia="zh-CN"/>
        </w:rPr>
        <w:t>提交</w:t>
      </w:r>
      <w:r w:rsidR="007E1093" w:rsidRPr="00575B9A">
        <w:rPr>
          <w:rFonts w:eastAsia="SimSun" w:hint="eastAsia"/>
          <w:color w:val="000000" w:themeColor="text1"/>
          <w:lang w:eastAsia="zh-CN"/>
        </w:rPr>
        <w:t>的</w:t>
      </w:r>
      <w:r w:rsidR="00B57778" w:rsidRPr="00575B9A">
        <w:rPr>
          <w:rFonts w:ascii="PMingLiU" w:eastAsia="PMingLiU" w:hAnsi="PMingLiU" w:hint="eastAsia"/>
          <w:color w:val="000000" w:themeColor="text1"/>
          <w:lang w:eastAsia="zh-TW"/>
        </w:rPr>
        <w:t xml:space="preserve"> </w:t>
      </w:r>
      <w:r w:rsidR="00B57778" w:rsidRPr="00575B9A">
        <w:rPr>
          <w:rFonts w:ascii="PMingLiU" w:eastAsia="PMingLiU" w:hAnsi="PMingLiU"/>
          <w:color w:val="000000" w:themeColor="text1"/>
          <w:lang w:eastAsia="zh-TW"/>
        </w:rPr>
        <w:t>“</w:t>
      </w:r>
      <w:r w:rsidRPr="00575B9A">
        <w:rPr>
          <w:rFonts w:eastAsia="SimSun" w:hint="eastAsia"/>
          <w:color w:val="000000" w:themeColor="text1"/>
          <w:lang w:eastAsia="zh-CN"/>
        </w:rPr>
        <w:t>检讨报告</w:t>
      </w:r>
      <w:r w:rsidR="00B57778" w:rsidRPr="00575B9A">
        <w:rPr>
          <w:rFonts w:ascii="PMingLiU" w:eastAsia="PMingLiU" w:hAnsi="PMingLiU"/>
          <w:color w:val="000000" w:themeColor="text1"/>
          <w:lang w:eastAsia="zh-TW"/>
        </w:rPr>
        <w:t>”</w:t>
      </w:r>
      <w:r w:rsidR="00B57778" w:rsidRPr="00575B9A">
        <w:rPr>
          <w:rFonts w:eastAsia="SimSun" w:hint="eastAsia"/>
          <w:color w:val="000000" w:themeColor="text1"/>
          <w:lang w:eastAsia="zh-CN"/>
        </w:rPr>
        <w:t>和</w:t>
      </w:r>
      <w:r w:rsidR="00B57778" w:rsidRPr="00575B9A">
        <w:rPr>
          <w:rFonts w:eastAsia="SimSun" w:hint="eastAsia"/>
          <w:color w:val="000000" w:themeColor="text1"/>
          <w:lang w:eastAsia="zh-CN"/>
        </w:rPr>
        <w:t xml:space="preserve"> / </w:t>
      </w:r>
      <w:r w:rsidR="00B57778" w:rsidRPr="00575B9A">
        <w:rPr>
          <w:rFonts w:eastAsia="SimSun" w:hint="eastAsia"/>
          <w:color w:val="000000" w:themeColor="text1"/>
          <w:lang w:eastAsia="zh-CN"/>
        </w:rPr>
        <w:t>或</w:t>
      </w:r>
      <w:r w:rsidR="00B57778" w:rsidRPr="00575B9A">
        <w:rPr>
          <w:rFonts w:ascii="PMingLiU" w:eastAsia="PMingLiU" w:hAnsi="PMingLiU" w:hint="eastAsia"/>
          <w:color w:val="000000" w:themeColor="text1"/>
          <w:lang w:eastAsia="zh-TW"/>
        </w:rPr>
        <w:t xml:space="preserve"> </w:t>
      </w:r>
      <w:r w:rsidR="00B57778" w:rsidRPr="00575B9A">
        <w:rPr>
          <w:rFonts w:ascii="PMingLiU" w:eastAsia="PMingLiU" w:hAnsi="PMingLiU"/>
          <w:color w:val="000000" w:themeColor="text1"/>
          <w:lang w:eastAsia="zh-TW"/>
        </w:rPr>
        <w:t>“</w:t>
      </w:r>
      <w:r w:rsidRPr="00575B9A">
        <w:rPr>
          <w:rFonts w:eastAsia="SimSun" w:hint="eastAsia"/>
          <w:color w:val="000000" w:themeColor="text1"/>
          <w:lang w:eastAsia="zh-CN"/>
        </w:rPr>
        <w:t>进度报告</w:t>
      </w:r>
      <w:r w:rsidR="00B57778" w:rsidRPr="00575B9A">
        <w:rPr>
          <w:rFonts w:ascii="PMingLiU" w:eastAsia="PMingLiU" w:hAnsi="PMingLiU"/>
          <w:color w:val="000000" w:themeColor="text1"/>
          <w:lang w:eastAsia="zh-TW"/>
        </w:rPr>
        <w:t>”</w:t>
      </w:r>
      <w:r w:rsidRPr="00575B9A">
        <w:rPr>
          <w:rFonts w:eastAsia="SimSun" w:hint="eastAsia"/>
          <w:color w:val="000000" w:themeColor="text1"/>
          <w:lang w:eastAsia="zh-CN"/>
        </w:rPr>
        <w:t>获接纳后，</w:t>
      </w:r>
      <w:r w:rsidRPr="00575B9A">
        <w:rPr>
          <w:rFonts w:eastAsia="SimSun"/>
          <w:color w:val="000000" w:themeColor="text1"/>
          <w:lang w:eastAsia="zh-CN"/>
        </w:rPr>
        <w:t>HKCMCL</w:t>
      </w:r>
      <w:r w:rsidRPr="00575B9A">
        <w:rPr>
          <w:rFonts w:eastAsia="SimSun" w:hint="eastAsia"/>
          <w:color w:val="000000" w:themeColor="text1"/>
          <w:lang w:eastAsia="zh-CN"/>
        </w:rPr>
        <w:t>将按报销方式向其发放月薪补贴。补贴金额应全额支付予实习生作为每月一次的实际报酬，并且无论出于任何原因，申请机构均不得全部或部分保留该补贴。</w:t>
      </w:r>
      <w:r w:rsidRPr="00575B9A">
        <w:rPr>
          <w:rFonts w:eastAsia="SimSun"/>
          <w:color w:val="000000" w:themeColor="text1"/>
          <w:lang w:eastAsia="zh-CN"/>
        </w:rPr>
        <w:t xml:space="preserve">EIS </w:t>
      </w:r>
      <w:r w:rsidRPr="00575B9A">
        <w:rPr>
          <w:rFonts w:eastAsia="SimSun" w:hint="eastAsia"/>
          <w:color w:val="000000" w:themeColor="text1"/>
          <w:lang w:eastAsia="zh-CN"/>
        </w:rPr>
        <w:t>将不会补贴任何其他津贴、间接费用或附带福利。成功申请机构如在任何情况下无法履行其列明</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责任或与本计划</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目标不符，</w:t>
      </w:r>
      <w:r w:rsidRPr="00575B9A">
        <w:rPr>
          <w:rFonts w:eastAsia="SimSun"/>
          <w:color w:val="000000" w:themeColor="text1"/>
          <w:lang w:eastAsia="zh-CN"/>
        </w:rPr>
        <w:t>HKCMCL</w:t>
      </w:r>
      <w:r w:rsidRPr="00575B9A">
        <w:rPr>
          <w:rFonts w:eastAsia="SimSun" w:hint="eastAsia"/>
          <w:color w:val="000000" w:themeColor="text1"/>
          <w:lang w:eastAsia="zh-CN"/>
        </w:rPr>
        <w:t>将保留撤销其补贴的权利。</w:t>
      </w:r>
    </w:p>
    <w:p w:rsidR="00E34DE5" w:rsidRPr="00575B9A" w:rsidRDefault="00E34DE5">
      <w:pPr>
        <w:pStyle w:val="BodyText"/>
        <w:spacing w:before="3"/>
        <w:rPr>
          <w:rFonts w:eastAsia="PMingLiU"/>
          <w:color w:val="000000" w:themeColor="text1"/>
          <w:lang w:eastAsia="zh-CN"/>
        </w:rPr>
      </w:pPr>
    </w:p>
    <w:p w:rsidR="00E34DE5" w:rsidRPr="00575B9A" w:rsidRDefault="00E70F93">
      <w:pPr>
        <w:pStyle w:val="ListParagraph"/>
        <w:numPr>
          <w:ilvl w:val="1"/>
          <w:numId w:val="6"/>
        </w:numPr>
        <w:tabs>
          <w:tab w:val="left" w:pos="901"/>
        </w:tabs>
        <w:spacing w:before="1" w:line="276" w:lineRule="auto"/>
        <w:ind w:right="163"/>
        <w:jc w:val="both"/>
        <w:rPr>
          <w:rFonts w:eastAsia="PMingLiU"/>
          <w:color w:val="000000" w:themeColor="text1"/>
          <w:lang w:eastAsia="zh-TW"/>
        </w:rPr>
      </w:pPr>
      <w:r w:rsidRPr="00575B9A">
        <w:rPr>
          <w:rFonts w:eastAsia="SimSun" w:hint="eastAsia"/>
          <w:color w:val="000000" w:themeColor="text1"/>
          <w:lang w:eastAsia="zh-CN"/>
        </w:rPr>
        <w:t>于任何为期六个月至十二个月之间的实习，需视乎要</w:t>
      </w:r>
      <w:commentRangeStart w:id="3"/>
      <w:commentRangeEnd w:id="3"/>
      <w:r w:rsidRPr="00575B9A">
        <w:rPr>
          <w:rFonts w:eastAsia="SimSun" w:hint="eastAsia"/>
          <w:color w:val="000000" w:themeColor="text1"/>
          <w:lang w:eastAsia="zh-CN"/>
        </w:rPr>
        <w:t>求于实习中期完成进度检讨</w:t>
      </w:r>
      <w:commentRangeStart w:id="4"/>
      <w:commentRangeEnd w:id="4"/>
      <w:r w:rsidRPr="00575B9A">
        <w:rPr>
          <w:rFonts w:eastAsia="SimSun" w:hint="eastAsia"/>
          <w:color w:val="000000" w:themeColor="text1"/>
          <w:lang w:eastAsia="zh-CN"/>
        </w:rPr>
        <w:t>，并于完成整个实习期后完成整体检讨</w:t>
      </w:r>
      <w:commentRangeStart w:id="5"/>
      <w:commentRangeEnd w:id="5"/>
      <w:r w:rsidRPr="00575B9A">
        <w:rPr>
          <w:rFonts w:eastAsia="SimSun" w:hint="eastAsia"/>
          <w:color w:val="000000" w:themeColor="text1"/>
          <w:lang w:eastAsia="zh-CN"/>
        </w:rPr>
        <w:t>。</w:t>
      </w:r>
    </w:p>
    <w:p w:rsidR="00E34DE5" w:rsidRPr="00575B9A" w:rsidRDefault="00E34DE5">
      <w:pPr>
        <w:pStyle w:val="BodyText"/>
        <w:spacing w:before="3"/>
        <w:rPr>
          <w:rFonts w:eastAsia="PMingLiU"/>
          <w:color w:val="000000" w:themeColor="text1"/>
          <w:lang w:eastAsia="zh-TW"/>
        </w:rPr>
      </w:pPr>
    </w:p>
    <w:p w:rsidR="00E34DE5" w:rsidRPr="00575B9A" w:rsidRDefault="00E70F93">
      <w:pPr>
        <w:pStyle w:val="Heading2"/>
        <w:numPr>
          <w:ilvl w:val="0"/>
          <w:numId w:val="6"/>
        </w:numPr>
        <w:tabs>
          <w:tab w:val="left" w:pos="469"/>
        </w:tabs>
        <w:ind w:hanging="361"/>
        <w:rPr>
          <w:rFonts w:eastAsia="PMingLiU"/>
          <w:color w:val="000000" w:themeColor="text1"/>
        </w:rPr>
      </w:pPr>
      <w:r w:rsidRPr="00575B9A">
        <w:rPr>
          <w:rFonts w:eastAsia="SimSun" w:hint="eastAsia"/>
          <w:color w:val="000000" w:themeColor="text1"/>
          <w:lang w:eastAsia="zh-CN"/>
        </w:rPr>
        <w:t>资格</w:t>
      </w:r>
    </w:p>
    <w:p w:rsidR="00E34DE5" w:rsidRPr="00575B9A" w:rsidRDefault="00E34DE5">
      <w:pPr>
        <w:pStyle w:val="BodyText"/>
        <w:spacing w:before="9"/>
        <w:rPr>
          <w:rFonts w:eastAsia="PMingLiU"/>
          <w:b/>
          <w:color w:val="000000" w:themeColor="text1"/>
        </w:rPr>
      </w:pPr>
    </w:p>
    <w:p w:rsidR="00E34DE5" w:rsidRPr="00575B9A" w:rsidRDefault="00E70F93">
      <w:pPr>
        <w:pStyle w:val="ListParagraph"/>
        <w:numPr>
          <w:ilvl w:val="1"/>
          <w:numId w:val="6"/>
        </w:numPr>
        <w:tabs>
          <w:tab w:val="left" w:pos="901"/>
        </w:tabs>
        <w:spacing w:line="276" w:lineRule="auto"/>
        <w:ind w:right="161"/>
        <w:jc w:val="both"/>
        <w:rPr>
          <w:rFonts w:eastAsia="PMingLiU"/>
          <w:color w:val="000000" w:themeColor="text1"/>
          <w:lang w:eastAsia="zh-TW"/>
        </w:rPr>
      </w:pPr>
      <w:r w:rsidRPr="00575B9A">
        <w:rPr>
          <w:rFonts w:eastAsia="SimSun" w:hint="eastAsia"/>
          <w:color w:val="000000" w:themeColor="text1"/>
          <w:lang w:eastAsia="zh-CN"/>
        </w:rPr>
        <w:t>本计划将</w:t>
      </w:r>
      <w:r w:rsidR="006A61CC" w:rsidRPr="00575B9A">
        <w:rPr>
          <w:rFonts w:eastAsia="SimSun" w:hint="eastAsia"/>
          <w:color w:val="000000" w:themeColor="text1"/>
          <w:lang w:eastAsia="zh-CN"/>
        </w:rPr>
        <w:t>通过</w:t>
      </w:r>
      <w:r w:rsidRPr="00575B9A">
        <w:rPr>
          <w:rFonts w:eastAsia="SimSun"/>
          <w:color w:val="000000" w:themeColor="text1"/>
          <w:lang w:eastAsia="zh-CN"/>
        </w:rPr>
        <w:t>HKCMCL</w:t>
      </w:r>
      <w:r w:rsidRPr="00575B9A">
        <w:rPr>
          <w:rFonts w:eastAsia="SimSun" w:hint="eastAsia"/>
          <w:color w:val="000000" w:themeColor="text1"/>
          <w:lang w:eastAsia="zh-CN"/>
        </w:rPr>
        <w:t>向准备培训本地学生、应届毕业生或合资格年青人为实习生以从事与电竞相关的工作或项目标机构提供补贴，</w:t>
      </w:r>
      <w:r w:rsidR="007E1093" w:rsidRPr="00575B9A">
        <w:rPr>
          <w:rFonts w:eastAsia="SimSun" w:hint="eastAsia"/>
          <w:color w:val="000000" w:themeColor="text1"/>
          <w:lang w:eastAsia="zh-CN"/>
        </w:rPr>
        <w:t>比如</w:t>
      </w:r>
      <w:r w:rsidRPr="00575B9A">
        <w:rPr>
          <w:rFonts w:eastAsia="SimSun" w:hint="eastAsia"/>
          <w:color w:val="000000" w:themeColor="text1"/>
          <w:lang w:eastAsia="zh-CN"/>
        </w:rPr>
        <w:t>：</w:t>
      </w:r>
    </w:p>
    <w:p w:rsidR="00E34DE5" w:rsidRPr="00575B9A" w:rsidRDefault="00E34DE5">
      <w:pPr>
        <w:pStyle w:val="BodyText"/>
        <w:spacing w:before="9"/>
        <w:rPr>
          <w:rFonts w:eastAsia="PMingLiU"/>
          <w:color w:val="000000" w:themeColor="text1"/>
          <w:lang w:eastAsia="zh-TW"/>
        </w:rPr>
      </w:pP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a</w:t>
      </w:r>
      <w:r w:rsidRPr="00575B9A">
        <w:rPr>
          <w:rFonts w:eastAsia="SimSun" w:hint="eastAsia"/>
          <w:color w:val="000000" w:themeColor="text1"/>
          <w:lang w:eastAsia="zh-CN"/>
        </w:rPr>
        <w:t>）游戏内容开发；或</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b</w:t>
      </w:r>
      <w:r w:rsidRPr="00575B9A">
        <w:rPr>
          <w:rFonts w:eastAsia="SimSun" w:hint="eastAsia"/>
          <w:color w:val="000000" w:themeColor="text1"/>
          <w:lang w:eastAsia="zh-CN"/>
        </w:rPr>
        <w:t>）游戏技术研发或应用；或</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c</w:t>
      </w:r>
      <w:r w:rsidRPr="00575B9A">
        <w:rPr>
          <w:rFonts w:eastAsia="SimSun" w:hint="eastAsia"/>
          <w:color w:val="000000" w:themeColor="text1"/>
          <w:lang w:eastAsia="zh-CN"/>
        </w:rPr>
        <w:t>）硬件</w:t>
      </w:r>
      <w:r w:rsidRPr="00575B9A">
        <w:rPr>
          <w:rFonts w:eastAsia="SimSun"/>
          <w:color w:val="000000" w:themeColor="text1"/>
          <w:lang w:eastAsia="zh-CN"/>
        </w:rPr>
        <w:t>/</w:t>
      </w:r>
      <w:r w:rsidR="006A61CC" w:rsidRPr="00575B9A">
        <w:rPr>
          <w:rFonts w:ascii="PMingLiU" w:eastAsia="SimSun" w:hAnsi="PMingLiU" w:hint="eastAsia"/>
          <w:color w:val="000000" w:themeColor="text1"/>
          <w:lang w:eastAsia="zh-CN"/>
        </w:rPr>
        <w:t>周边</w:t>
      </w:r>
      <w:r w:rsidRPr="00575B9A">
        <w:rPr>
          <w:rFonts w:eastAsia="SimSun" w:hint="eastAsia"/>
          <w:color w:val="000000" w:themeColor="text1"/>
          <w:lang w:eastAsia="zh-CN"/>
        </w:rPr>
        <w:t>设备制造；或</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d</w:t>
      </w:r>
      <w:r w:rsidRPr="00575B9A">
        <w:rPr>
          <w:rFonts w:eastAsia="SimSun" w:hint="eastAsia"/>
          <w:color w:val="000000" w:themeColor="text1"/>
          <w:lang w:eastAsia="zh-CN"/>
        </w:rPr>
        <w:t>）电竞赛事的制作及管理；或</w:t>
      </w:r>
      <w:r w:rsidR="0003180A" w:rsidRPr="00575B9A">
        <w:rPr>
          <w:rFonts w:eastAsia="PMingLiU"/>
          <w:color w:val="000000" w:themeColor="text1"/>
          <w:lang w:eastAsia="zh-TW"/>
        </w:rPr>
        <w:t xml:space="preserve"> </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e</w:t>
      </w:r>
      <w:r w:rsidRPr="00575B9A">
        <w:rPr>
          <w:rFonts w:eastAsia="SimSun" w:hint="eastAsia"/>
          <w:color w:val="000000" w:themeColor="text1"/>
          <w:lang w:eastAsia="zh-CN"/>
        </w:rPr>
        <w:t>）戏剧及娱乐艺术；或</w:t>
      </w:r>
      <w:r w:rsidR="0003180A" w:rsidRPr="00575B9A">
        <w:rPr>
          <w:rFonts w:eastAsia="PMingLiU"/>
          <w:color w:val="000000" w:themeColor="text1"/>
          <w:lang w:eastAsia="zh-TW"/>
        </w:rPr>
        <w:t xml:space="preserve"> </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f</w:t>
      </w:r>
      <w:r w:rsidRPr="00575B9A">
        <w:rPr>
          <w:rFonts w:eastAsia="SimSun" w:hint="eastAsia"/>
          <w:color w:val="000000" w:themeColor="text1"/>
          <w:lang w:eastAsia="zh-CN"/>
        </w:rPr>
        <w:t>）培训及教育提供；或</w:t>
      </w:r>
      <w:r w:rsidR="0003180A" w:rsidRPr="00575B9A">
        <w:rPr>
          <w:rFonts w:eastAsia="PMingLiU"/>
          <w:color w:val="000000" w:themeColor="text1"/>
          <w:lang w:eastAsia="zh-TW"/>
        </w:rPr>
        <w:t xml:space="preserve"> </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g</w:t>
      </w:r>
      <w:r w:rsidRPr="00575B9A">
        <w:rPr>
          <w:rFonts w:eastAsia="SimSun" w:hint="eastAsia"/>
          <w:color w:val="000000" w:themeColor="text1"/>
          <w:lang w:eastAsia="zh-CN"/>
        </w:rPr>
        <w:t>）电竞相关内容的媒体平台</w:t>
      </w:r>
      <w:r w:rsidRPr="00575B9A">
        <w:rPr>
          <w:rFonts w:eastAsia="SimSun"/>
          <w:color w:val="000000" w:themeColor="text1"/>
          <w:lang w:eastAsia="zh-CN"/>
        </w:rPr>
        <w:t xml:space="preserve"> / </w:t>
      </w:r>
      <w:r w:rsidRPr="00575B9A">
        <w:rPr>
          <w:rFonts w:eastAsia="SimSun" w:hint="eastAsia"/>
          <w:color w:val="000000" w:themeColor="text1"/>
          <w:lang w:eastAsia="zh-CN"/>
        </w:rPr>
        <w:t>广播商；或</w:t>
      </w:r>
      <w:r w:rsidR="0003180A" w:rsidRPr="00575B9A">
        <w:rPr>
          <w:rFonts w:eastAsia="PMingLiU"/>
          <w:color w:val="000000" w:themeColor="text1"/>
          <w:lang w:eastAsia="zh-TW"/>
        </w:rPr>
        <w:t xml:space="preserve"> </w:t>
      </w:r>
    </w:p>
    <w:p w:rsidR="0003180A" w:rsidRPr="00575B9A" w:rsidRDefault="00E70F93" w:rsidP="006704C7">
      <w:pPr>
        <w:ind w:leftChars="836" w:left="1839"/>
        <w:rPr>
          <w:rFonts w:eastAsia="PMingLiU"/>
          <w:color w:val="000000" w:themeColor="text1"/>
          <w:lang w:eastAsia="zh-TW"/>
        </w:rPr>
      </w:pPr>
      <w:r w:rsidRPr="00575B9A">
        <w:rPr>
          <w:rFonts w:eastAsia="SimSun"/>
          <w:color w:val="000000" w:themeColor="text1"/>
          <w:lang w:eastAsia="zh-CN"/>
        </w:rPr>
        <w:t>h</w:t>
      </w:r>
      <w:r w:rsidRPr="00575B9A">
        <w:rPr>
          <w:rFonts w:eastAsia="SimSun" w:hint="eastAsia"/>
          <w:color w:val="000000" w:themeColor="text1"/>
          <w:lang w:eastAsia="zh-CN"/>
        </w:rPr>
        <w:t>）电竞学徒制活动</w:t>
      </w:r>
    </w:p>
    <w:p w:rsidR="0003180A" w:rsidRPr="00575B9A" w:rsidRDefault="0003180A">
      <w:pPr>
        <w:pStyle w:val="BodyText"/>
        <w:spacing w:before="9"/>
        <w:rPr>
          <w:rFonts w:eastAsia="PMingLiU"/>
          <w:color w:val="000000" w:themeColor="text1"/>
          <w:lang w:eastAsia="zh-TW"/>
        </w:rPr>
      </w:pPr>
    </w:p>
    <w:p w:rsidR="00E34DE5" w:rsidRPr="00575B9A" w:rsidRDefault="00E70F93">
      <w:pPr>
        <w:pStyle w:val="ListParagraph"/>
        <w:numPr>
          <w:ilvl w:val="1"/>
          <w:numId w:val="6"/>
        </w:numPr>
        <w:tabs>
          <w:tab w:val="left" w:pos="985"/>
        </w:tabs>
        <w:ind w:left="984" w:hanging="481"/>
        <w:rPr>
          <w:rFonts w:eastAsia="PMingLiU"/>
          <w:color w:val="000000" w:themeColor="text1"/>
        </w:rPr>
      </w:pPr>
      <w:r w:rsidRPr="00575B9A">
        <w:rPr>
          <w:rFonts w:eastAsia="SimSun" w:hint="eastAsia"/>
          <w:color w:val="000000" w:themeColor="text1"/>
          <w:lang w:eastAsia="zh-CN"/>
        </w:rPr>
        <w:t>申请机构的资格：</w:t>
      </w:r>
    </w:p>
    <w:p w:rsidR="00E34DE5" w:rsidRPr="00575B9A" w:rsidRDefault="00E34DE5">
      <w:pPr>
        <w:pStyle w:val="BodyText"/>
        <w:spacing w:before="8"/>
        <w:rPr>
          <w:rFonts w:eastAsia="PMingLiU"/>
          <w:color w:val="000000" w:themeColor="text1"/>
        </w:rPr>
      </w:pPr>
    </w:p>
    <w:p w:rsidR="00E34DE5" w:rsidRPr="00575B9A" w:rsidRDefault="00E70F93">
      <w:pPr>
        <w:pStyle w:val="ListParagraph"/>
        <w:numPr>
          <w:ilvl w:val="2"/>
          <w:numId w:val="5"/>
        </w:numPr>
        <w:tabs>
          <w:tab w:val="left" w:pos="1621"/>
        </w:tabs>
        <w:spacing w:line="259" w:lineRule="auto"/>
        <w:ind w:right="160"/>
        <w:jc w:val="both"/>
        <w:rPr>
          <w:rFonts w:eastAsia="PMingLiU"/>
          <w:color w:val="000000" w:themeColor="text1"/>
          <w:lang w:eastAsia="zh-TW"/>
        </w:rPr>
      </w:pPr>
      <w:r w:rsidRPr="00575B9A">
        <w:rPr>
          <w:rFonts w:eastAsia="SimSun" w:hint="eastAsia"/>
          <w:color w:val="000000" w:themeColor="text1"/>
          <w:lang w:eastAsia="zh-CN"/>
        </w:rPr>
        <w:t>申请者必须为根据《公司条例》（第</w:t>
      </w:r>
      <w:r w:rsidRPr="00575B9A">
        <w:rPr>
          <w:rFonts w:eastAsia="SimSun"/>
          <w:color w:val="000000" w:themeColor="text1"/>
          <w:lang w:eastAsia="zh-CN"/>
        </w:rPr>
        <w:t>622</w:t>
      </w:r>
      <w:r w:rsidRPr="00575B9A">
        <w:rPr>
          <w:rFonts w:eastAsia="SimSun" w:hint="eastAsia"/>
          <w:color w:val="000000" w:themeColor="text1"/>
          <w:lang w:eastAsia="zh-CN"/>
        </w:rPr>
        <w:t>章）或旧《公司条例》（第</w:t>
      </w:r>
      <w:r w:rsidRPr="00575B9A">
        <w:rPr>
          <w:rFonts w:eastAsia="SimSun"/>
          <w:color w:val="000000" w:themeColor="text1"/>
          <w:lang w:eastAsia="zh-CN"/>
        </w:rPr>
        <w:t>32</w:t>
      </w:r>
      <w:r w:rsidRPr="00575B9A">
        <w:rPr>
          <w:rFonts w:eastAsia="SimSun" w:hint="eastAsia"/>
          <w:color w:val="000000" w:themeColor="text1"/>
          <w:lang w:eastAsia="zh-CN"/>
        </w:rPr>
        <w:t>章）注册</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机构；或《社团条例》（第</w:t>
      </w:r>
      <w:r w:rsidRPr="00575B9A">
        <w:rPr>
          <w:rFonts w:eastAsia="SimSun"/>
          <w:color w:val="000000" w:themeColor="text1"/>
          <w:lang w:eastAsia="zh-CN"/>
        </w:rPr>
        <w:t>151</w:t>
      </w:r>
      <w:r w:rsidRPr="00575B9A">
        <w:rPr>
          <w:rFonts w:eastAsia="SimSun" w:hint="eastAsia"/>
          <w:color w:val="000000" w:themeColor="text1"/>
          <w:lang w:eastAsia="zh-CN"/>
        </w:rPr>
        <w:t>章）；或根据《税务条例》第</w:t>
      </w:r>
      <w:r w:rsidRPr="00575B9A">
        <w:rPr>
          <w:rFonts w:eastAsia="SimSun"/>
          <w:color w:val="000000" w:themeColor="text1"/>
          <w:lang w:eastAsia="zh-CN"/>
        </w:rPr>
        <w:t>88</w:t>
      </w:r>
      <w:r w:rsidRPr="00575B9A">
        <w:rPr>
          <w:rFonts w:eastAsia="SimSun" w:hint="eastAsia"/>
          <w:color w:val="000000" w:themeColor="text1"/>
          <w:lang w:eastAsia="zh-CN"/>
        </w:rPr>
        <w:t>条</w:t>
      </w:r>
      <w:r w:rsidRPr="00575B9A">
        <w:rPr>
          <w:rStyle w:val="st"/>
          <w:rFonts w:eastAsia="SimSun" w:hint="eastAsia"/>
          <w:color w:val="000000" w:themeColor="text1"/>
          <w:lang w:eastAsia="zh-CN"/>
        </w:rPr>
        <w:t>获豁免缴税</w:t>
      </w:r>
      <w:r w:rsidRPr="00575B9A">
        <w:rPr>
          <w:rFonts w:eastAsia="SimSun" w:hint="eastAsia"/>
          <w:color w:val="000000" w:themeColor="text1"/>
          <w:lang w:eastAsia="zh-CN"/>
        </w:rPr>
        <w:t>的非政府机构；或根据香港任何条例成立的法定团体，包括：</w:t>
      </w:r>
    </w:p>
    <w:p w:rsidR="00E34DE5" w:rsidRPr="00575B9A" w:rsidRDefault="00E34DE5">
      <w:pPr>
        <w:pStyle w:val="BodyText"/>
        <w:rPr>
          <w:rFonts w:eastAsia="PMingLiU"/>
          <w:color w:val="000000" w:themeColor="text1"/>
          <w:lang w:eastAsia="zh-TW"/>
        </w:rPr>
      </w:pPr>
    </w:p>
    <w:p w:rsidR="0081478B" w:rsidRPr="00575B9A" w:rsidRDefault="00E70F93" w:rsidP="00110F56">
      <w:pPr>
        <w:ind w:leftChars="836" w:left="1839"/>
        <w:rPr>
          <w:rFonts w:eastAsia="PMingLiU"/>
          <w:color w:val="000000" w:themeColor="text1"/>
          <w:lang w:eastAsia="zh-TW"/>
        </w:rPr>
      </w:pPr>
      <w:r w:rsidRPr="00575B9A">
        <w:rPr>
          <w:rFonts w:eastAsia="SimSun"/>
          <w:color w:val="000000" w:themeColor="text1"/>
          <w:lang w:eastAsia="zh-CN"/>
        </w:rPr>
        <w:t>a</w:t>
      </w:r>
      <w:r w:rsidRPr="00575B9A">
        <w:rPr>
          <w:rFonts w:eastAsia="SimSun" w:hint="eastAsia"/>
          <w:color w:val="000000" w:themeColor="text1"/>
          <w:lang w:eastAsia="zh-CN"/>
        </w:rPr>
        <w:t>）商业企业；或</w:t>
      </w:r>
      <w:r w:rsidR="003634A2" w:rsidRPr="00575B9A">
        <w:rPr>
          <w:rFonts w:eastAsia="PMingLiU"/>
          <w:color w:val="000000" w:themeColor="text1"/>
          <w:lang w:eastAsia="zh-TW"/>
        </w:rPr>
        <w:t xml:space="preserve"> </w:t>
      </w:r>
    </w:p>
    <w:p w:rsidR="0081478B" w:rsidRPr="00575B9A" w:rsidRDefault="00E70F93" w:rsidP="00110F56">
      <w:pPr>
        <w:ind w:leftChars="836" w:left="1839"/>
        <w:rPr>
          <w:rFonts w:eastAsia="PMingLiU"/>
          <w:color w:val="000000" w:themeColor="text1"/>
          <w:lang w:eastAsia="zh-TW"/>
        </w:rPr>
      </w:pPr>
      <w:r w:rsidRPr="00575B9A">
        <w:rPr>
          <w:rFonts w:eastAsia="SimSun"/>
          <w:color w:val="000000" w:themeColor="text1"/>
          <w:lang w:eastAsia="zh-CN"/>
        </w:rPr>
        <w:t>b</w:t>
      </w:r>
      <w:r w:rsidRPr="00575B9A">
        <w:rPr>
          <w:rFonts w:eastAsia="SimSun" w:hint="eastAsia"/>
          <w:color w:val="000000" w:themeColor="text1"/>
          <w:lang w:eastAsia="zh-CN"/>
        </w:rPr>
        <w:t>）工业</w:t>
      </w:r>
      <w:r w:rsidRPr="00575B9A">
        <w:rPr>
          <w:rFonts w:eastAsia="SimSun"/>
          <w:color w:val="000000" w:themeColor="text1"/>
          <w:lang w:eastAsia="zh-CN"/>
        </w:rPr>
        <w:t xml:space="preserve"> / </w:t>
      </w:r>
      <w:r w:rsidRPr="00575B9A">
        <w:rPr>
          <w:rFonts w:eastAsia="SimSun" w:hint="eastAsia"/>
          <w:color w:val="000000" w:themeColor="text1"/>
          <w:lang w:eastAsia="zh-CN"/>
        </w:rPr>
        <w:t>行业协会；或</w:t>
      </w:r>
      <w:r w:rsidR="003634A2" w:rsidRPr="00575B9A">
        <w:rPr>
          <w:rFonts w:eastAsia="PMingLiU"/>
          <w:color w:val="000000" w:themeColor="text1"/>
          <w:lang w:eastAsia="zh-TW"/>
        </w:rPr>
        <w:t xml:space="preserve"> </w:t>
      </w:r>
    </w:p>
    <w:p w:rsidR="0081478B" w:rsidRPr="00575B9A" w:rsidRDefault="00E70F93" w:rsidP="00110F56">
      <w:pPr>
        <w:ind w:leftChars="836" w:left="1839"/>
        <w:rPr>
          <w:rFonts w:eastAsia="PMingLiU"/>
          <w:color w:val="000000" w:themeColor="text1"/>
          <w:lang w:eastAsia="zh-TW"/>
        </w:rPr>
      </w:pPr>
      <w:r w:rsidRPr="00575B9A">
        <w:rPr>
          <w:rFonts w:eastAsia="SimSun"/>
          <w:color w:val="000000" w:themeColor="text1"/>
          <w:lang w:eastAsia="zh-CN"/>
        </w:rPr>
        <w:t>c</w:t>
      </w:r>
      <w:r w:rsidRPr="00575B9A">
        <w:rPr>
          <w:rFonts w:eastAsia="SimSun" w:hint="eastAsia"/>
          <w:color w:val="000000" w:themeColor="text1"/>
          <w:lang w:eastAsia="zh-CN"/>
        </w:rPr>
        <w:t>）专业团体；或</w:t>
      </w:r>
      <w:r w:rsidR="003634A2" w:rsidRPr="00575B9A">
        <w:rPr>
          <w:rFonts w:eastAsia="PMingLiU"/>
          <w:color w:val="000000" w:themeColor="text1"/>
          <w:lang w:eastAsia="zh-TW"/>
        </w:rPr>
        <w:t xml:space="preserve"> </w:t>
      </w:r>
    </w:p>
    <w:p w:rsidR="0081478B" w:rsidRPr="00575B9A" w:rsidRDefault="00E70F93" w:rsidP="00110F56">
      <w:pPr>
        <w:ind w:leftChars="836" w:left="1839"/>
        <w:rPr>
          <w:rFonts w:eastAsia="PMingLiU"/>
          <w:color w:val="000000" w:themeColor="text1"/>
          <w:lang w:eastAsia="zh-TW"/>
        </w:rPr>
      </w:pPr>
      <w:r w:rsidRPr="00575B9A">
        <w:rPr>
          <w:rFonts w:eastAsia="SimSun"/>
          <w:color w:val="000000" w:themeColor="text1"/>
          <w:lang w:eastAsia="zh-CN"/>
        </w:rPr>
        <w:t>d</w:t>
      </w:r>
      <w:r w:rsidRPr="00575B9A">
        <w:rPr>
          <w:rFonts w:eastAsia="SimSun" w:hint="eastAsia"/>
          <w:color w:val="000000" w:themeColor="text1"/>
          <w:lang w:eastAsia="zh-CN"/>
        </w:rPr>
        <w:t>）从社会福利署获得资助的非政府机构（参照</w:t>
      </w:r>
      <w:hyperlink r:id="rId7">
        <w:r w:rsidRPr="00575B9A">
          <w:rPr>
            <w:rFonts w:eastAsia="SimSun"/>
            <w:color w:val="000000" w:themeColor="text1"/>
            <w:u w:val="single" w:color="0000FF"/>
            <w:lang w:eastAsia="zh-CN"/>
          </w:rPr>
          <w:t>http://www.swd.gov.hk/en/index/site_links/page_ngowebsite/</w:t>
        </w:r>
      </w:hyperlink>
      <w:r w:rsidRPr="00575B9A">
        <w:rPr>
          <w:rFonts w:eastAsia="SimSun"/>
          <w:color w:val="000000" w:themeColor="text1"/>
          <w:lang w:eastAsia="zh-CN"/>
        </w:rPr>
        <w:t>)</w:t>
      </w:r>
      <w:r w:rsidRPr="00575B9A">
        <w:rPr>
          <w:rFonts w:eastAsia="SimSun" w:hint="eastAsia"/>
          <w:color w:val="000000" w:themeColor="text1"/>
          <w:lang w:eastAsia="zh-CN"/>
        </w:rPr>
        <w:t>）；或</w:t>
      </w:r>
      <w:r w:rsidR="003634A2" w:rsidRPr="00575B9A">
        <w:rPr>
          <w:rFonts w:eastAsia="PMingLiU"/>
          <w:color w:val="000000" w:themeColor="text1"/>
          <w:lang w:eastAsia="zh-TW"/>
        </w:rPr>
        <w:t xml:space="preserve"> </w:t>
      </w:r>
    </w:p>
    <w:p w:rsidR="001D4E69" w:rsidRPr="00575B9A" w:rsidRDefault="00E70F93" w:rsidP="00110F56">
      <w:pPr>
        <w:ind w:leftChars="836" w:left="1839"/>
        <w:rPr>
          <w:rFonts w:eastAsia="PMingLiU"/>
          <w:color w:val="000000" w:themeColor="text1"/>
          <w:lang w:eastAsia="zh-TW"/>
        </w:rPr>
      </w:pPr>
      <w:r w:rsidRPr="00575B9A">
        <w:rPr>
          <w:rFonts w:eastAsia="SimSun"/>
          <w:color w:val="000000" w:themeColor="text1"/>
          <w:lang w:eastAsia="zh-CN"/>
        </w:rPr>
        <w:t>e</w:t>
      </w:r>
      <w:r w:rsidRPr="00575B9A">
        <w:rPr>
          <w:rFonts w:eastAsia="SimSun" w:hint="eastAsia"/>
          <w:color w:val="000000" w:themeColor="text1"/>
          <w:lang w:eastAsia="zh-CN"/>
        </w:rPr>
        <w:t>）《防止贿赂条例》（第</w:t>
      </w:r>
      <w:r w:rsidRPr="00575B9A">
        <w:rPr>
          <w:rFonts w:eastAsia="SimSun"/>
          <w:color w:val="000000" w:themeColor="text1"/>
          <w:lang w:eastAsia="zh-CN"/>
        </w:rPr>
        <w:t>201</w:t>
      </w:r>
      <w:r w:rsidRPr="00575B9A">
        <w:rPr>
          <w:rFonts w:eastAsia="SimSun" w:hint="eastAsia"/>
          <w:color w:val="000000" w:themeColor="text1"/>
          <w:lang w:eastAsia="zh-CN"/>
        </w:rPr>
        <w:t>章）第</w:t>
      </w:r>
      <w:r w:rsidRPr="00575B9A">
        <w:rPr>
          <w:rFonts w:eastAsia="SimSun"/>
          <w:color w:val="000000" w:themeColor="text1"/>
          <w:lang w:eastAsia="zh-CN"/>
        </w:rPr>
        <w:t>2</w:t>
      </w:r>
      <w:r w:rsidRPr="00575B9A">
        <w:rPr>
          <w:rFonts w:eastAsia="SimSun" w:hint="eastAsia"/>
          <w:color w:val="000000" w:themeColor="text1"/>
          <w:lang w:eastAsia="zh-CN"/>
        </w:rPr>
        <w:t>条下所列</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公共机构，</w:t>
      </w:r>
      <w:r w:rsidR="003B3753" w:rsidRPr="00575B9A">
        <w:rPr>
          <w:rFonts w:ascii="PMingLiU" w:eastAsia="SimSun" w:hAnsi="PMingLiU" w:hint="eastAsia"/>
          <w:color w:val="000000" w:themeColor="text1"/>
          <w:lang w:eastAsia="zh-CN"/>
        </w:rPr>
        <w:t>唯</w:t>
      </w:r>
      <w:r w:rsidRPr="00575B9A">
        <w:rPr>
          <w:rFonts w:eastAsia="SimSun" w:hint="eastAsia"/>
          <w:color w:val="000000" w:themeColor="text1"/>
          <w:lang w:eastAsia="zh-CN"/>
        </w:rPr>
        <w:t>政府部门、行政会议及立法会（与第</w:t>
      </w:r>
      <w:r w:rsidRPr="00575B9A">
        <w:rPr>
          <w:rFonts w:eastAsia="SimSun"/>
          <w:color w:val="000000" w:themeColor="text1"/>
          <w:lang w:eastAsia="zh-CN"/>
        </w:rPr>
        <w:t>201</w:t>
      </w:r>
      <w:r w:rsidRPr="00575B9A">
        <w:rPr>
          <w:rFonts w:eastAsia="SimSun" w:hint="eastAsia"/>
          <w:color w:val="000000" w:themeColor="text1"/>
          <w:lang w:eastAsia="zh-CN"/>
        </w:rPr>
        <w:t>章附表</w:t>
      </w:r>
      <w:r w:rsidRPr="00575B9A">
        <w:rPr>
          <w:rFonts w:eastAsia="SimSun"/>
          <w:color w:val="000000" w:themeColor="text1"/>
          <w:lang w:eastAsia="zh-CN"/>
        </w:rPr>
        <w:t>1</w:t>
      </w:r>
      <w:r w:rsidRPr="00575B9A">
        <w:rPr>
          <w:rFonts w:eastAsia="SimSun" w:hint="eastAsia"/>
          <w:color w:val="000000" w:themeColor="text1"/>
          <w:lang w:eastAsia="zh-CN"/>
        </w:rPr>
        <w:t>相关）除外</w:t>
      </w:r>
    </w:p>
    <w:p w:rsidR="001D4E69" w:rsidRPr="00575B9A" w:rsidRDefault="001D4E69" w:rsidP="001D4E69">
      <w:pPr>
        <w:ind w:left="720" w:firstLine="720"/>
        <w:rPr>
          <w:rFonts w:eastAsia="PMingLiU"/>
          <w:color w:val="000000" w:themeColor="text1"/>
          <w:lang w:eastAsia="zh-TW"/>
        </w:rPr>
      </w:pPr>
    </w:p>
    <w:p w:rsidR="00E34DE5" w:rsidRPr="00575B9A" w:rsidRDefault="00E70F93" w:rsidP="00FA2514">
      <w:pPr>
        <w:ind w:left="720" w:firstLine="720"/>
        <w:rPr>
          <w:rFonts w:eastAsia="PMingLiU"/>
          <w:color w:val="000000" w:themeColor="text1"/>
          <w:lang w:eastAsia="zh-TW"/>
        </w:rPr>
      </w:pPr>
      <w:r w:rsidRPr="00575B9A">
        <w:rPr>
          <w:rFonts w:eastAsia="SimSun" w:hint="eastAsia"/>
          <w:color w:val="000000" w:themeColor="text1"/>
          <w:lang w:eastAsia="zh-CN"/>
        </w:rPr>
        <w:t>其他机构将按照其特殊情况予以另行考虑。</w:t>
      </w:r>
    </w:p>
    <w:p w:rsidR="00E34DE5" w:rsidRPr="00575B9A" w:rsidRDefault="00E34DE5">
      <w:pPr>
        <w:pStyle w:val="BodyText"/>
        <w:spacing w:before="2"/>
        <w:rPr>
          <w:rFonts w:eastAsia="PMingLiU"/>
          <w:color w:val="000000" w:themeColor="text1"/>
          <w:lang w:eastAsia="zh-TW"/>
        </w:rPr>
      </w:pPr>
    </w:p>
    <w:p w:rsidR="00E34DE5" w:rsidRPr="00575B9A" w:rsidRDefault="00E70F93">
      <w:pPr>
        <w:pStyle w:val="ListParagraph"/>
        <w:numPr>
          <w:ilvl w:val="2"/>
          <w:numId w:val="5"/>
        </w:numPr>
        <w:tabs>
          <w:tab w:val="left" w:pos="1620"/>
          <w:tab w:val="left" w:pos="1621"/>
        </w:tabs>
        <w:spacing w:before="93"/>
        <w:ind w:hanging="721"/>
        <w:rPr>
          <w:rFonts w:eastAsia="PMingLiU"/>
          <w:color w:val="000000" w:themeColor="text1"/>
          <w:lang w:eastAsia="zh-TW"/>
        </w:rPr>
      </w:pPr>
      <w:r w:rsidRPr="00575B9A">
        <w:rPr>
          <w:rFonts w:eastAsia="SimSun" w:hint="eastAsia"/>
          <w:color w:val="000000" w:themeColor="text1"/>
          <w:lang w:eastAsia="zh-CN"/>
        </w:rPr>
        <w:t>申请机构必须为数码港小区成员</w:t>
      </w:r>
      <w:r w:rsidRPr="00575B9A">
        <w:rPr>
          <w:rFonts w:eastAsia="SimSun"/>
          <w:color w:val="000000" w:themeColor="text1"/>
          <w:position w:val="8"/>
          <w:lang w:eastAsia="zh-CN"/>
        </w:rPr>
        <w:t>1</w:t>
      </w:r>
      <w:r w:rsidRPr="00575B9A">
        <w:rPr>
          <w:rFonts w:eastAsia="SimSun" w:hint="eastAsia"/>
          <w:color w:val="000000" w:themeColor="text1"/>
          <w:lang w:eastAsia="zh-CN"/>
        </w:rPr>
        <w:t>。</w:t>
      </w:r>
      <w:r w:rsidR="00E67489" w:rsidRPr="00575B9A">
        <w:rPr>
          <w:rFonts w:eastAsia="PMingLiU"/>
          <w:color w:val="000000" w:themeColor="text1"/>
          <w:lang w:eastAsia="zh-TW"/>
        </w:rPr>
        <w:t xml:space="preserve"> </w:t>
      </w:r>
    </w:p>
    <w:p w:rsidR="00FA2514" w:rsidRPr="00575B9A" w:rsidRDefault="002B4EFA" w:rsidP="002B4EFA">
      <w:pPr>
        <w:tabs>
          <w:tab w:val="left" w:pos="1620"/>
          <w:tab w:val="left" w:pos="1621"/>
        </w:tabs>
        <w:spacing w:before="93"/>
        <w:ind w:left="899"/>
        <w:rPr>
          <w:rFonts w:eastAsia="PMingLiU"/>
          <w:color w:val="000000" w:themeColor="text1"/>
          <w:lang w:eastAsia="zh-TW"/>
        </w:rPr>
      </w:pPr>
      <w:r w:rsidRPr="00575B9A">
        <w:rPr>
          <w:rFonts w:eastAsia="PMingLiU"/>
          <w:noProof/>
          <w:color w:val="000000" w:themeColor="text1"/>
          <w:lang w:eastAsia="zh-TW" w:bidi="ar-SA"/>
        </w:rPr>
        <mc:AlternateContent>
          <mc:Choice Requires="wps">
            <w:drawing>
              <wp:anchor distT="0" distB="0" distL="0" distR="0" simplePos="0" relativeHeight="251658240" behindDoc="1" locked="0" layoutInCell="1" allowOverlap="1" wp14:anchorId="46DABB5A" wp14:editId="50524755">
                <wp:simplePos x="0" y="0"/>
                <wp:positionH relativeFrom="page">
                  <wp:posOffset>792480</wp:posOffset>
                </wp:positionH>
                <wp:positionV relativeFrom="paragraph">
                  <wp:posOffset>219075</wp:posOffset>
                </wp:positionV>
                <wp:extent cx="1829435" cy="0"/>
                <wp:effectExtent l="0" t="0" r="1841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2A4A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7.25pt" to="20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AX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" strokeweight=".72pt">
                <w10:wrap type="topAndBottom" anchorx="page"/>
              </v:line>
            </w:pict>
          </mc:Fallback>
        </mc:AlternateContent>
      </w:r>
      <w:r w:rsidR="00E70F93" w:rsidRPr="00575B9A">
        <w:rPr>
          <w:rFonts w:eastAsia="SimSun"/>
          <w:color w:val="000000" w:themeColor="text1"/>
          <w:position w:val="6"/>
          <w:lang w:eastAsia="zh-CN"/>
        </w:rPr>
        <w:t>1</w:t>
      </w:r>
      <w:r w:rsidR="00E70F93" w:rsidRPr="00575B9A">
        <w:rPr>
          <w:rFonts w:eastAsia="SimSun" w:hint="eastAsia"/>
          <w:color w:val="000000" w:themeColor="text1"/>
          <w:lang w:eastAsia="zh-CN"/>
        </w:rPr>
        <w:t>数码港小区成员乃指办公室租户、</w:t>
      </w:r>
      <w:r w:rsidR="00E70F93" w:rsidRPr="00575B9A">
        <w:rPr>
          <w:rFonts w:eastAsia="SimSun"/>
          <w:color w:val="000000" w:themeColor="text1"/>
          <w:lang w:eastAsia="zh-CN"/>
        </w:rPr>
        <w:t>Smart-Space</w:t>
      </w:r>
      <w:r w:rsidR="00E70F93" w:rsidRPr="00575B9A">
        <w:rPr>
          <w:rFonts w:eastAsia="SimSun" w:hint="eastAsia"/>
          <w:color w:val="000000" w:themeColor="text1"/>
          <w:lang w:eastAsia="zh-CN"/>
        </w:rPr>
        <w:t>租户（即包括办公室、工作站和</w:t>
      </w:r>
      <w:r w:rsidR="00E70F93" w:rsidRPr="00575B9A">
        <w:rPr>
          <w:rFonts w:eastAsia="SimSun"/>
          <w:color w:val="000000" w:themeColor="text1"/>
          <w:lang w:eastAsia="zh-CN"/>
        </w:rPr>
        <w:t>Flexi-Space</w:t>
      </w:r>
      <w:r w:rsidR="00E70F93" w:rsidRPr="00575B9A">
        <w:rPr>
          <w:rFonts w:eastAsia="SimSun" w:hint="eastAsia"/>
          <w:color w:val="000000" w:themeColor="text1"/>
          <w:lang w:eastAsia="zh-CN"/>
        </w:rPr>
        <w:t>）、</w:t>
      </w:r>
      <w:r w:rsidR="00EA480E" w:rsidRPr="00575B9A">
        <w:rPr>
          <w:rFonts w:ascii="PMingLiU" w:eastAsia="PMingLiU" w:hAnsi="PMingLiU"/>
          <w:color w:val="000000" w:themeColor="text1"/>
          <w:lang w:eastAsia="zh-TW"/>
        </w:rPr>
        <w:t>“</w:t>
      </w:r>
      <w:r w:rsidR="00E70F93" w:rsidRPr="00575B9A">
        <w:rPr>
          <w:rFonts w:eastAsia="SimSun" w:hint="eastAsia"/>
          <w:color w:val="000000" w:themeColor="text1"/>
          <w:lang w:eastAsia="zh-CN"/>
        </w:rPr>
        <w:t>数码港培育计划</w:t>
      </w:r>
      <w:r w:rsidR="00EA480E" w:rsidRPr="00575B9A">
        <w:rPr>
          <w:rFonts w:ascii="PMingLiU" w:eastAsia="PMingLiU" w:hAnsi="PMingLiU"/>
          <w:color w:val="000000" w:themeColor="text1"/>
          <w:lang w:eastAsia="zh-TW"/>
        </w:rPr>
        <w:t>”</w:t>
      </w:r>
      <w:r w:rsidR="00E70F93" w:rsidRPr="00575B9A">
        <w:rPr>
          <w:rFonts w:eastAsia="SimSun" w:hint="eastAsia"/>
          <w:color w:val="000000" w:themeColor="text1"/>
          <w:lang w:eastAsia="zh-CN"/>
        </w:rPr>
        <w:t>受培育公司及毕业生，以及</w:t>
      </w:r>
      <w:r w:rsidR="005450AF" w:rsidRPr="00575B9A">
        <w:rPr>
          <w:rFonts w:ascii="PMingLiU" w:eastAsia="PMingLiU" w:hAnsi="PMingLiU"/>
          <w:color w:val="000000" w:themeColor="text1"/>
          <w:lang w:eastAsia="zh-TW"/>
        </w:rPr>
        <w:t>“</w:t>
      </w:r>
      <w:r w:rsidR="00E70F93" w:rsidRPr="00575B9A">
        <w:rPr>
          <w:rFonts w:eastAsia="SimSun" w:hint="eastAsia"/>
          <w:color w:val="000000" w:themeColor="text1"/>
          <w:lang w:eastAsia="zh-CN"/>
        </w:rPr>
        <w:t>数码港创意微型基金</w:t>
      </w:r>
      <w:r w:rsidR="005450AF" w:rsidRPr="00575B9A">
        <w:rPr>
          <w:rFonts w:ascii="PMingLiU" w:eastAsia="PMingLiU" w:hAnsi="PMingLiU"/>
          <w:color w:val="000000" w:themeColor="text1"/>
          <w:lang w:eastAsia="zh-TW"/>
        </w:rPr>
        <w:t>”</w:t>
      </w:r>
      <w:r w:rsidR="00E70F93" w:rsidRPr="00575B9A">
        <w:rPr>
          <w:rFonts w:eastAsia="SimSun" w:hint="eastAsia"/>
          <w:color w:val="000000" w:themeColor="text1"/>
          <w:lang w:eastAsia="zh-CN"/>
        </w:rPr>
        <w:t>受资助者及毕业生。如任何</w:t>
      </w:r>
      <w:r w:rsidR="00EA480E" w:rsidRPr="00575B9A">
        <w:rPr>
          <w:rFonts w:ascii="PMingLiU" w:eastAsia="PMingLiU" w:hAnsi="PMingLiU"/>
          <w:color w:val="000000" w:themeColor="text1"/>
          <w:lang w:eastAsia="zh-TW"/>
        </w:rPr>
        <w:t>“</w:t>
      </w:r>
      <w:r w:rsidR="00E70F93" w:rsidRPr="00575B9A">
        <w:rPr>
          <w:rFonts w:eastAsia="SimSun" w:hint="eastAsia"/>
          <w:color w:val="000000" w:themeColor="text1"/>
          <w:lang w:eastAsia="zh-CN"/>
        </w:rPr>
        <w:t>电竞实习支援计划</w:t>
      </w:r>
      <w:r w:rsidR="00EA480E" w:rsidRPr="00575B9A">
        <w:rPr>
          <w:rFonts w:ascii="PMingLiU" w:eastAsia="PMingLiU" w:hAnsi="PMingLiU"/>
          <w:color w:val="000000" w:themeColor="text1"/>
          <w:lang w:eastAsia="zh-TW"/>
        </w:rPr>
        <w:t>”</w:t>
      </w:r>
      <w:r w:rsidR="007E1093" w:rsidRPr="00575B9A">
        <w:rPr>
          <w:rFonts w:eastAsia="SimSun" w:hint="eastAsia"/>
          <w:color w:val="000000" w:themeColor="text1"/>
          <w:lang w:eastAsia="zh-CN"/>
        </w:rPr>
        <w:t>的</w:t>
      </w:r>
      <w:r w:rsidR="00E70F93" w:rsidRPr="00575B9A">
        <w:rPr>
          <w:rFonts w:eastAsia="SimSun" w:hint="eastAsia"/>
          <w:color w:val="000000" w:themeColor="text1"/>
          <w:lang w:eastAsia="zh-CN"/>
        </w:rPr>
        <w:t>申请者于申请时并非数码港小区成员，其于获批后必须以上述任何形式成为数码港小区成员。</w:t>
      </w:r>
    </w:p>
    <w:p w:rsidR="002B4EFA" w:rsidRPr="00575B9A" w:rsidRDefault="002B4EFA">
      <w:pPr>
        <w:rPr>
          <w:rFonts w:eastAsia="PMingLiU"/>
          <w:color w:val="000000" w:themeColor="text1"/>
          <w:lang w:eastAsia="zh-TW"/>
        </w:rPr>
      </w:pPr>
      <w:r w:rsidRPr="00575B9A">
        <w:rPr>
          <w:rFonts w:eastAsia="PMingLiU"/>
          <w:color w:val="000000" w:themeColor="text1"/>
          <w:lang w:eastAsia="zh-TW"/>
        </w:rPr>
        <w:br w:type="page"/>
      </w:r>
    </w:p>
    <w:p w:rsidR="00E34DE5" w:rsidRPr="00575B9A" w:rsidRDefault="00E34DE5">
      <w:pPr>
        <w:pStyle w:val="BodyText"/>
        <w:spacing w:before="1"/>
        <w:rPr>
          <w:rFonts w:eastAsia="PMingLiU"/>
          <w:color w:val="000000" w:themeColor="text1"/>
          <w:lang w:eastAsia="zh-TW"/>
        </w:rPr>
      </w:pPr>
    </w:p>
    <w:p w:rsidR="00E34DE5" w:rsidRPr="00575B9A" w:rsidRDefault="00E70F93">
      <w:pPr>
        <w:pStyle w:val="ListParagraph"/>
        <w:numPr>
          <w:ilvl w:val="1"/>
          <w:numId w:val="6"/>
        </w:numPr>
        <w:tabs>
          <w:tab w:val="left" w:pos="985"/>
        </w:tabs>
        <w:ind w:left="984" w:hanging="481"/>
        <w:rPr>
          <w:rFonts w:eastAsia="PMingLiU"/>
          <w:color w:val="000000" w:themeColor="text1"/>
        </w:rPr>
      </w:pPr>
      <w:r w:rsidRPr="00575B9A">
        <w:rPr>
          <w:rFonts w:eastAsia="SimSun" w:hint="eastAsia"/>
          <w:color w:val="000000" w:themeColor="text1"/>
          <w:lang w:eastAsia="zh-CN"/>
        </w:rPr>
        <w:t>实习生的资格：</w:t>
      </w:r>
    </w:p>
    <w:p w:rsidR="00E34DE5" w:rsidRPr="00575B9A" w:rsidRDefault="00E34DE5">
      <w:pPr>
        <w:pStyle w:val="BodyText"/>
        <w:spacing w:before="8"/>
        <w:rPr>
          <w:rFonts w:eastAsia="PMingLiU"/>
          <w:color w:val="000000" w:themeColor="text1"/>
        </w:rPr>
      </w:pPr>
    </w:p>
    <w:p w:rsidR="00E34DE5" w:rsidRPr="00575B9A" w:rsidRDefault="00E70F93">
      <w:pPr>
        <w:pStyle w:val="ListParagraph"/>
        <w:numPr>
          <w:ilvl w:val="2"/>
          <w:numId w:val="4"/>
        </w:numPr>
        <w:tabs>
          <w:tab w:val="left" w:pos="1621"/>
        </w:tabs>
        <w:spacing w:line="276" w:lineRule="auto"/>
        <w:ind w:right="161"/>
        <w:jc w:val="both"/>
        <w:rPr>
          <w:rFonts w:eastAsia="PMingLiU"/>
          <w:color w:val="000000" w:themeColor="text1"/>
          <w:lang w:eastAsia="zh-TW"/>
        </w:rPr>
      </w:pPr>
      <w:r w:rsidRPr="00575B9A">
        <w:rPr>
          <w:rFonts w:eastAsia="SimSun" w:hint="eastAsia"/>
          <w:color w:val="000000" w:themeColor="text1"/>
          <w:lang w:eastAsia="zh-CN"/>
        </w:rPr>
        <w:t>本地大专及专科学院电竞及数</w:t>
      </w:r>
      <w:r w:rsidR="000762DF" w:rsidRPr="00575B9A">
        <w:rPr>
          <w:rFonts w:ascii="PMingLiU" w:eastAsia="SimSun" w:hAnsi="PMingLiU" w:hint="eastAsia"/>
          <w:color w:val="000000" w:themeColor="text1"/>
          <w:lang w:eastAsia="zh-CN"/>
        </w:rPr>
        <w:t>字</w:t>
      </w:r>
      <w:r w:rsidRPr="00575B9A">
        <w:rPr>
          <w:rFonts w:eastAsia="SimSun" w:hint="eastAsia"/>
          <w:color w:val="000000" w:themeColor="text1"/>
          <w:lang w:eastAsia="zh-CN"/>
        </w:rPr>
        <w:t>娱乐相关学科（</w:t>
      </w:r>
      <w:r w:rsidR="007E1093" w:rsidRPr="00575B9A">
        <w:rPr>
          <w:rFonts w:eastAsia="SimSun" w:hint="eastAsia"/>
          <w:color w:val="000000" w:themeColor="text1"/>
          <w:lang w:eastAsia="zh-CN"/>
        </w:rPr>
        <w:t>比如</w:t>
      </w:r>
      <w:r w:rsidRPr="00575B9A">
        <w:rPr>
          <w:rFonts w:eastAsia="SimSun" w:hint="eastAsia"/>
          <w:color w:val="000000" w:themeColor="text1"/>
          <w:lang w:eastAsia="zh-CN"/>
        </w:rPr>
        <w:t>信息科技、计算机科学、工程、数</w:t>
      </w:r>
      <w:r w:rsidR="000762DF" w:rsidRPr="00575B9A">
        <w:rPr>
          <w:rFonts w:ascii="PMingLiU" w:eastAsia="SimSun" w:hAnsi="PMingLiU" w:hint="eastAsia"/>
          <w:color w:val="000000" w:themeColor="text1"/>
          <w:lang w:eastAsia="zh-CN"/>
        </w:rPr>
        <w:t>字</w:t>
      </w:r>
      <w:r w:rsidRPr="00575B9A">
        <w:rPr>
          <w:rFonts w:eastAsia="SimSun" w:hint="eastAsia"/>
          <w:color w:val="000000" w:themeColor="text1"/>
          <w:lang w:eastAsia="zh-CN"/>
        </w:rPr>
        <w:t>媒体、数</w:t>
      </w:r>
      <w:r w:rsidR="000762DF" w:rsidRPr="00575B9A">
        <w:rPr>
          <w:rFonts w:ascii="PMingLiU" w:eastAsia="SimSun" w:hAnsi="PMingLiU" w:hint="eastAsia"/>
          <w:color w:val="000000" w:themeColor="text1"/>
          <w:lang w:eastAsia="zh-CN"/>
        </w:rPr>
        <w:t>字</w:t>
      </w:r>
      <w:r w:rsidRPr="00575B9A">
        <w:rPr>
          <w:rFonts w:eastAsia="SimSun" w:hint="eastAsia"/>
          <w:color w:val="000000" w:themeColor="text1"/>
          <w:lang w:eastAsia="zh-CN"/>
        </w:rPr>
        <w:t>营销、活动管理、戏剧及娱乐艺术等）</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在校学生或其认可证书、文凭、学位持有人；或</w:t>
      </w:r>
    </w:p>
    <w:p w:rsidR="00E34DE5" w:rsidRPr="00575B9A" w:rsidRDefault="00E34DE5">
      <w:pPr>
        <w:pStyle w:val="BodyText"/>
        <w:spacing w:before="3"/>
        <w:rPr>
          <w:rFonts w:eastAsia="PMingLiU"/>
          <w:color w:val="000000" w:themeColor="text1"/>
          <w:lang w:eastAsia="zh-TW"/>
        </w:rPr>
      </w:pPr>
    </w:p>
    <w:p w:rsidR="00E34DE5" w:rsidRPr="00575B9A" w:rsidRDefault="00E70F93" w:rsidP="00406AFD">
      <w:pPr>
        <w:pStyle w:val="ListParagraph"/>
        <w:numPr>
          <w:ilvl w:val="2"/>
          <w:numId w:val="4"/>
        </w:numPr>
        <w:tabs>
          <w:tab w:val="left" w:pos="1621"/>
        </w:tabs>
        <w:spacing w:line="276" w:lineRule="auto"/>
        <w:ind w:right="159"/>
        <w:jc w:val="both"/>
        <w:rPr>
          <w:rFonts w:eastAsia="PMingLiU"/>
          <w:color w:val="000000" w:themeColor="text1"/>
          <w:lang w:eastAsia="zh-TW"/>
        </w:rPr>
      </w:pPr>
      <w:r w:rsidRPr="00575B9A">
        <w:rPr>
          <w:rFonts w:eastAsia="SimSun" w:hint="eastAsia"/>
          <w:color w:val="000000" w:themeColor="text1"/>
          <w:lang w:eastAsia="zh-CN"/>
        </w:rPr>
        <w:t>年满</w:t>
      </w:r>
      <w:r w:rsidRPr="00575B9A">
        <w:rPr>
          <w:rFonts w:eastAsia="SimSun"/>
          <w:color w:val="000000" w:themeColor="text1"/>
          <w:lang w:eastAsia="zh-CN"/>
        </w:rPr>
        <w:t>15</w:t>
      </w:r>
      <w:r w:rsidRPr="00575B9A">
        <w:rPr>
          <w:rFonts w:eastAsia="SimSun" w:hint="eastAsia"/>
          <w:color w:val="000000" w:themeColor="text1"/>
          <w:lang w:eastAsia="zh-CN"/>
        </w:rPr>
        <w:t>岁但未满</w:t>
      </w:r>
      <w:r w:rsidRPr="00575B9A">
        <w:rPr>
          <w:rFonts w:eastAsia="SimSun"/>
          <w:color w:val="000000" w:themeColor="text1"/>
          <w:lang w:eastAsia="zh-CN"/>
        </w:rPr>
        <w:t>18</w:t>
      </w:r>
      <w:r w:rsidRPr="00575B9A">
        <w:rPr>
          <w:rFonts w:eastAsia="SimSun" w:hint="eastAsia"/>
          <w:color w:val="000000" w:themeColor="text1"/>
          <w:lang w:eastAsia="zh-CN"/>
        </w:rPr>
        <w:t>岁、受《雇佣条例》订明</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《雇用青年（工业）规例》</w:t>
      </w:r>
      <w:commentRangeStart w:id="6"/>
      <w:commentRangeEnd w:id="6"/>
      <w:r w:rsidRPr="00575B9A">
        <w:rPr>
          <w:rFonts w:eastAsia="SimSun" w:hint="eastAsia"/>
          <w:color w:val="000000" w:themeColor="text1"/>
          <w:lang w:eastAsia="zh-CN"/>
        </w:rPr>
        <w:t>的规管、于电竞相关领域拥有具体工作经验或其他相关往绩，并获合资格申请机构提交推荐信的</w:t>
      </w:r>
      <w:r w:rsidR="007E1093" w:rsidRPr="00575B9A">
        <w:rPr>
          <w:rFonts w:ascii="PMingLiU" w:eastAsia="PMingLiU" w:hAnsi="PMingLiU" w:hint="eastAsia"/>
          <w:color w:val="000000" w:themeColor="text1"/>
          <w:lang w:eastAsia="zh-TW"/>
        </w:rPr>
        <w:t xml:space="preserve"> </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年青人</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w:t>
      </w:r>
    </w:p>
    <w:p w:rsidR="003634A2" w:rsidRPr="00575B9A" w:rsidRDefault="003634A2">
      <w:pPr>
        <w:pStyle w:val="BodyText"/>
        <w:spacing w:before="6"/>
        <w:rPr>
          <w:rFonts w:eastAsia="PMingLiU"/>
          <w:color w:val="000000" w:themeColor="text1"/>
          <w:lang w:eastAsia="zh-TW"/>
        </w:rPr>
      </w:pPr>
    </w:p>
    <w:p w:rsidR="003634A2" w:rsidRPr="00575B9A" w:rsidRDefault="003634A2">
      <w:pPr>
        <w:pStyle w:val="BodyText"/>
        <w:spacing w:before="6"/>
        <w:rPr>
          <w:rFonts w:eastAsia="PMingLiU"/>
          <w:color w:val="000000" w:themeColor="text1"/>
          <w:lang w:eastAsia="zh-TW"/>
        </w:rPr>
      </w:pPr>
    </w:p>
    <w:p w:rsidR="00E01BD9" w:rsidRPr="00575B9A" w:rsidRDefault="00E70F93" w:rsidP="00E01BD9">
      <w:pPr>
        <w:pStyle w:val="Heading2"/>
        <w:numPr>
          <w:ilvl w:val="0"/>
          <w:numId w:val="6"/>
        </w:numPr>
        <w:tabs>
          <w:tab w:val="left" w:pos="469"/>
        </w:tabs>
        <w:spacing w:before="1"/>
        <w:ind w:hanging="361"/>
        <w:rPr>
          <w:rFonts w:eastAsia="PMingLiU"/>
          <w:color w:val="000000" w:themeColor="text1"/>
        </w:rPr>
      </w:pPr>
      <w:r w:rsidRPr="00575B9A">
        <w:rPr>
          <w:rFonts w:eastAsia="SimSun" w:hint="eastAsia"/>
          <w:color w:val="000000" w:themeColor="text1"/>
          <w:lang w:eastAsia="zh-CN"/>
        </w:rPr>
        <w:t>详情及参与</w:t>
      </w:r>
    </w:p>
    <w:p w:rsidR="00E01BD9" w:rsidRPr="00575B9A" w:rsidRDefault="00E01BD9" w:rsidP="00E01BD9">
      <w:pPr>
        <w:pStyle w:val="Heading2"/>
        <w:tabs>
          <w:tab w:val="left" w:pos="469"/>
        </w:tabs>
        <w:spacing w:before="1"/>
        <w:ind w:left="107" w:firstLine="0"/>
        <w:rPr>
          <w:rFonts w:eastAsia="PMingLiU"/>
          <w:color w:val="000000" w:themeColor="text1"/>
        </w:rPr>
      </w:pPr>
    </w:p>
    <w:p w:rsidR="00E01BD9" w:rsidRPr="00575B9A" w:rsidRDefault="006A61CC" w:rsidP="00E01BD9">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每家</w:t>
      </w:r>
      <w:r w:rsidR="00E70F93" w:rsidRPr="00575B9A">
        <w:rPr>
          <w:rFonts w:eastAsia="SimSun" w:hint="eastAsia"/>
          <w:b w:val="0"/>
          <w:color w:val="000000" w:themeColor="text1"/>
          <w:lang w:eastAsia="zh-CN"/>
        </w:rPr>
        <w:t>公司最多可以申请</w:t>
      </w:r>
      <w:r w:rsidR="00E70F93" w:rsidRPr="00575B9A">
        <w:rPr>
          <w:rFonts w:eastAsia="SimSun" w:hint="eastAsia"/>
          <w:color w:val="000000" w:themeColor="text1"/>
          <w:lang w:eastAsia="zh-CN"/>
        </w:rPr>
        <w:t>三个</w:t>
      </w:r>
      <w:r w:rsidR="00E70F93" w:rsidRPr="00575B9A">
        <w:rPr>
          <w:rFonts w:eastAsia="SimSun" w:hint="eastAsia"/>
          <w:b w:val="0"/>
          <w:color w:val="000000" w:themeColor="text1"/>
          <w:lang w:eastAsia="zh-CN"/>
        </w:rPr>
        <w:t>实习名额补贴。</w:t>
      </w:r>
    </w:p>
    <w:p w:rsidR="00AD6A2B" w:rsidRPr="00575B9A" w:rsidRDefault="00AD6A2B" w:rsidP="00406AFD">
      <w:pPr>
        <w:pStyle w:val="Heading2"/>
        <w:tabs>
          <w:tab w:val="left" w:pos="469"/>
        </w:tabs>
        <w:spacing w:before="1"/>
        <w:ind w:left="900" w:firstLine="0"/>
        <w:rPr>
          <w:rFonts w:eastAsia="PMingLiU"/>
          <w:b w:val="0"/>
          <w:bCs w:val="0"/>
          <w:color w:val="000000" w:themeColor="text1"/>
          <w:lang w:eastAsia="zh-TW"/>
        </w:rPr>
      </w:pPr>
    </w:p>
    <w:p w:rsidR="00E01BD9" w:rsidRPr="00575B9A" w:rsidRDefault="00E70F93" w:rsidP="00E01BD9">
      <w:pPr>
        <w:pStyle w:val="Heading2"/>
        <w:numPr>
          <w:ilvl w:val="1"/>
          <w:numId w:val="6"/>
        </w:numPr>
        <w:tabs>
          <w:tab w:val="left" w:pos="469"/>
        </w:tabs>
        <w:spacing w:before="1"/>
        <w:rPr>
          <w:rFonts w:eastAsia="PMingLiU"/>
          <w:color w:val="000000" w:themeColor="text1"/>
          <w:lang w:eastAsia="zh-TW"/>
        </w:rPr>
      </w:pPr>
      <w:r w:rsidRPr="00575B9A">
        <w:rPr>
          <w:rFonts w:eastAsia="SimSun" w:hint="eastAsia"/>
          <w:b w:val="0"/>
          <w:color w:val="000000" w:themeColor="text1"/>
          <w:lang w:eastAsia="zh-CN"/>
        </w:rPr>
        <w:t>实习期最短应为八星期，最长应为十二个月。</w:t>
      </w:r>
    </w:p>
    <w:p w:rsidR="00AD6A2B" w:rsidRPr="00575B9A" w:rsidRDefault="00AD6A2B" w:rsidP="00406AFD">
      <w:pPr>
        <w:pStyle w:val="Heading2"/>
        <w:tabs>
          <w:tab w:val="left" w:pos="469"/>
        </w:tabs>
        <w:spacing w:before="1"/>
        <w:ind w:left="0" w:firstLine="0"/>
        <w:rPr>
          <w:rFonts w:eastAsia="PMingLiU"/>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color w:val="000000" w:themeColor="text1"/>
          <w:lang w:eastAsia="zh-TW"/>
        </w:rPr>
      </w:pPr>
      <w:r w:rsidRPr="00575B9A">
        <w:rPr>
          <w:rFonts w:eastAsia="SimSun" w:hint="eastAsia"/>
          <w:b w:val="0"/>
          <w:color w:val="000000" w:themeColor="text1"/>
          <w:lang w:eastAsia="zh-CN"/>
        </w:rPr>
        <w:t>实习职位应在收到</w:t>
      </w:r>
      <w:r w:rsidRPr="00575B9A">
        <w:rPr>
          <w:rFonts w:eastAsia="SimSun"/>
          <w:b w:val="0"/>
          <w:color w:val="000000" w:themeColor="text1"/>
          <w:lang w:eastAsia="zh-CN"/>
        </w:rPr>
        <w:t>HKCMCL</w:t>
      </w:r>
      <w:r w:rsidRPr="00575B9A">
        <w:rPr>
          <w:rFonts w:eastAsia="SimSun" w:hint="eastAsia"/>
          <w:b w:val="0"/>
          <w:color w:val="000000" w:themeColor="text1"/>
          <w:lang w:eastAsia="zh-CN"/>
        </w:rPr>
        <w:t>的审批函后</w:t>
      </w:r>
      <w:r w:rsidRPr="00575B9A">
        <w:rPr>
          <w:rFonts w:eastAsia="SimSun" w:hint="eastAsia"/>
          <w:color w:val="000000" w:themeColor="text1"/>
          <w:lang w:eastAsia="zh-CN"/>
        </w:rPr>
        <w:t>两个月内</w:t>
      </w:r>
      <w:r w:rsidRPr="00575B9A">
        <w:rPr>
          <w:rFonts w:eastAsia="SimSun" w:hint="eastAsia"/>
          <w:b w:val="0"/>
          <w:color w:val="000000" w:themeColor="text1"/>
          <w:lang w:eastAsia="zh-CN"/>
        </w:rPr>
        <w:t>就职。</w:t>
      </w:r>
    </w:p>
    <w:p w:rsidR="00AD6A2B" w:rsidRPr="00575B9A" w:rsidRDefault="00AD6A2B" w:rsidP="00406AFD">
      <w:pPr>
        <w:pStyle w:val="Heading2"/>
        <w:tabs>
          <w:tab w:val="left" w:pos="469"/>
        </w:tabs>
        <w:spacing w:before="1"/>
        <w:ind w:left="0" w:firstLine="0"/>
        <w:rPr>
          <w:rFonts w:eastAsia="PMingLiU"/>
          <w:color w:val="000000" w:themeColor="text1"/>
          <w:lang w:eastAsia="zh-TW"/>
        </w:rPr>
      </w:pPr>
    </w:p>
    <w:p w:rsidR="00E01BD9" w:rsidRPr="00575B9A" w:rsidRDefault="00E70F93" w:rsidP="00E01BD9">
      <w:pPr>
        <w:pStyle w:val="Heading2"/>
        <w:numPr>
          <w:ilvl w:val="1"/>
          <w:numId w:val="6"/>
        </w:numPr>
        <w:tabs>
          <w:tab w:val="left" w:pos="469"/>
        </w:tabs>
        <w:spacing w:before="1"/>
        <w:rPr>
          <w:rFonts w:eastAsia="PMingLiU"/>
          <w:color w:val="000000" w:themeColor="text1"/>
          <w:lang w:eastAsia="zh-TW"/>
        </w:rPr>
      </w:pPr>
      <w:r w:rsidRPr="00575B9A">
        <w:rPr>
          <w:rFonts w:eastAsia="SimSun" w:hint="eastAsia"/>
          <w:b w:val="0"/>
          <w:color w:val="000000" w:themeColor="text1"/>
          <w:lang w:eastAsia="zh-CN"/>
        </w:rPr>
        <w:t>以下类别的实习或开支将</w:t>
      </w:r>
      <w:r w:rsidRPr="00575B9A">
        <w:rPr>
          <w:rFonts w:eastAsia="SimSun" w:hint="eastAsia"/>
          <w:color w:val="000000" w:themeColor="text1"/>
          <w:u w:val="single"/>
          <w:lang w:eastAsia="zh-CN"/>
        </w:rPr>
        <w:t>不获</w:t>
      </w:r>
      <w:r w:rsidRPr="00575B9A">
        <w:rPr>
          <w:rFonts w:eastAsia="SimSun" w:hint="eastAsia"/>
          <w:b w:val="0"/>
          <w:color w:val="000000" w:themeColor="text1"/>
          <w:lang w:eastAsia="zh-CN"/>
        </w:rPr>
        <w:t>现金补贴：</w:t>
      </w:r>
    </w:p>
    <w:p w:rsidR="00314EC0" w:rsidRPr="00575B9A" w:rsidRDefault="00314EC0" w:rsidP="00314EC0">
      <w:pPr>
        <w:pStyle w:val="BodyText"/>
        <w:spacing w:before="2"/>
        <w:rPr>
          <w:rFonts w:eastAsia="PMingLiU"/>
          <w:color w:val="000000" w:themeColor="text1"/>
          <w:lang w:eastAsia="zh-TW"/>
        </w:rPr>
      </w:pPr>
    </w:p>
    <w:p w:rsidR="00314EC0" w:rsidRPr="00575B9A" w:rsidRDefault="00E70F93" w:rsidP="00314EC0">
      <w:pPr>
        <w:pStyle w:val="ListParagraph"/>
        <w:numPr>
          <w:ilvl w:val="2"/>
          <w:numId w:val="3"/>
        </w:numPr>
        <w:tabs>
          <w:tab w:val="left" w:pos="1395"/>
        </w:tabs>
        <w:spacing w:line="276" w:lineRule="auto"/>
        <w:ind w:right="167"/>
        <w:rPr>
          <w:rFonts w:eastAsia="PMingLiU"/>
          <w:color w:val="000000" w:themeColor="text1"/>
          <w:lang w:eastAsia="zh-TW"/>
        </w:rPr>
      </w:pPr>
      <w:r w:rsidRPr="00575B9A">
        <w:rPr>
          <w:rFonts w:eastAsia="SimSun" w:hint="eastAsia"/>
          <w:color w:val="000000" w:themeColor="text1"/>
          <w:lang w:eastAsia="zh-CN"/>
        </w:rPr>
        <w:t>在实习期间从事任何与电竞不相关的工作或项目。</w:t>
      </w:r>
    </w:p>
    <w:p w:rsidR="00314EC0" w:rsidRPr="00575B9A" w:rsidRDefault="00E70F93" w:rsidP="00314EC0">
      <w:pPr>
        <w:pStyle w:val="ListParagraph"/>
        <w:numPr>
          <w:ilvl w:val="2"/>
          <w:numId w:val="3"/>
        </w:numPr>
        <w:tabs>
          <w:tab w:val="left" w:pos="1395"/>
        </w:tabs>
        <w:spacing w:before="2"/>
        <w:rPr>
          <w:rFonts w:eastAsia="PMingLiU"/>
          <w:color w:val="000000" w:themeColor="text1"/>
          <w:lang w:eastAsia="zh-TW"/>
        </w:rPr>
      </w:pPr>
      <w:r w:rsidRPr="00575B9A">
        <w:rPr>
          <w:rFonts w:eastAsia="SimSun" w:hint="eastAsia"/>
          <w:color w:val="000000" w:themeColor="text1"/>
          <w:lang w:eastAsia="zh-CN"/>
        </w:rPr>
        <w:t>在实习期间没有计划为实习生提供相关的培训。</w:t>
      </w:r>
    </w:p>
    <w:p w:rsidR="00314EC0" w:rsidRPr="00575B9A" w:rsidRDefault="00E70F93" w:rsidP="00314EC0">
      <w:pPr>
        <w:pStyle w:val="ListParagraph"/>
        <w:numPr>
          <w:ilvl w:val="2"/>
          <w:numId w:val="3"/>
        </w:numPr>
        <w:tabs>
          <w:tab w:val="left" w:pos="1395"/>
        </w:tabs>
        <w:spacing w:before="37"/>
        <w:rPr>
          <w:rFonts w:eastAsia="PMingLiU"/>
          <w:color w:val="000000" w:themeColor="text1"/>
          <w:lang w:eastAsia="zh-TW"/>
        </w:rPr>
      </w:pPr>
      <w:r w:rsidRPr="00575B9A">
        <w:rPr>
          <w:rFonts w:eastAsia="SimSun" w:hint="eastAsia"/>
          <w:color w:val="000000" w:themeColor="text1"/>
          <w:lang w:eastAsia="zh-CN"/>
        </w:rPr>
        <w:t>实习生不符合第</w:t>
      </w:r>
      <w:r w:rsidRPr="00575B9A">
        <w:rPr>
          <w:rFonts w:eastAsia="SimSun"/>
          <w:color w:val="000000" w:themeColor="text1"/>
          <w:lang w:eastAsia="zh-CN"/>
        </w:rPr>
        <w:t>3</w:t>
      </w:r>
      <w:r w:rsidRPr="00575B9A">
        <w:rPr>
          <w:rFonts w:eastAsia="SimSun" w:hint="eastAsia"/>
          <w:color w:val="000000" w:themeColor="text1"/>
          <w:lang w:eastAsia="zh-CN"/>
        </w:rPr>
        <w:t>项所述</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条件。</w:t>
      </w:r>
    </w:p>
    <w:p w:rsidR="00314EC0" w:rsidRPr="00575B9A" w:rsidRDefault="00E70F93" w:rsidP="00314EC0">
      <w:pPr>
        <w:pStyle w:val="ListParagraph"/>
        <w:numPr>
          <w:ilvl w:val="2"/>
          <w:numId w:val="3"/>
        </w:numPr>
        <w:tabs>
          <w:tab w:val="left" w:pos="1395"/>
        </w:tabs>
        <w:spacing w:before="37" w:line="276" w:lineRule="auto"/>
        <w:ind w:right="156"/>
        <w:rPr>
          <w:rFonts w:eastAsia="PMingLiU"/>
          <w:color w:val="000000" w:themeColor="text1"/>
          <w:lang w:eastAsia="zh-TW"/>
        </w:rPr>
      </w:pPr>
      <w:r w:rsidRPr="00575B9A">
        <w:rPr>
          <w:rFonts w:eastAsia="SimSun" w:hint="eastAsia"/>
          <w:color w:val="000000" w:themeColor="text1"/>
          <w:lang w:eastAsia="zh-CN"/>
        </w:rPr>
        <w:t>基本薪金及雇主强积金供款以外的其他费用，</w:t>
      </w:r>
      <w:r w:rsidR="007E1093" w:rsidRPr="00575B9A">
        <w:rPr>
          <w:rFonts w:eastAsia="SimSun" w:hint="eastAsia"/>
          <w:color w:val="000000" w:themeColor="text1"/>
          <w:lang w:eastAsia="zh-CN"/>
        </w:rPr>
        <w:t>比如</w:t>
      </w:r>
      <w:r w:rsidRPr="00575B9A">
        <w:rPr>
          <w:rFonts w:eastAsia="SimSun" w:hint="eastAsia"/>
          <w:color w:val="000000" w:themeColor="text1"/>
          <w:lang w:eastAsia="zh-CN"/>
        </w:rPr>
        <w:t>津贴、间接费用或附加福利等。</w:t>
      </w:r>
    </w:p>
    <w:p w:rsidR="00314EC0" w:rsidRPr="00575B9A" w:rsidRDefault="00E70F93" w:rsidP="00314EC0">
      <w:pPr>
        <w:pStyle w:val="ListParagraph"/>
        <w:numPr>
          <w:ilvl w:val="2"/>
          <w:numId w:val="3"/>
        </w:numPr>
        <w:tabs>
          <w:tab w:val="left" w:pos="1395"/>
        </w:tabs>
        <w:spacing w:before="2"/>
        <w:rPr>
          <w:rFonts w:eastAsia="PMingLiU"/>
          <w:color w:val="000000" w:themeColor="text1"/>
          <w:lang w:eastAsia="zh-TW"/>
        </w:rPr>
      </w:pPr>
      <w:r w:rsidRPr="00575B9A">
        <w:rPr>
          <w:rFonts w:eastAsia="SimSun" w:hint="eastAsia"/>
          <w:color w:val="000000" w:themeColor="text1"/>
          <w:lang w:eastAsia="zh-CN"/>
        </w:rPr>
        <w:t>实习生并非香港特别行政区居民。</w:t>
      </w:r>
    </w:p>
    <w:p w:rsidR="00314EC0" w:rsidRPr="00575B9A" w:rsidRDefault="00E70F93" w:rsidP="00314EC0">
      <w:pPr>
        <w:pStyle w:val="ListParagraph"/>
        <w:numPr>
          <w:ilvl w:val="2"/>
          <w:numId w:val="3"/>
        </w:numPr>
        <w:tabs>
          <w:tab w:val="left" w:pos="1395"/>
        </w:tabs>
        <w:spacing w:before="37" w:line="276" w:lineRule="auto"/>
        <w:ind w:right="158"/>
        <w:rPr>
          <w:rFonts w:eastAsia="PMingLiU"/>
          <w:color w:val="000000" w:themeColor="text1"/>
          <w:lang w:eastAsia="zh-TW"/>
        </w:rPr>
      </w:pPr>
      <w:r w:rsidRPr="00575B9A">
        <w:rPr>
          <w:rFonts w:eastAsia="SimSun" w:hint="eastAsia"/>
          <w:color w:val="000000" w:themeColor="text1"/>
          <w:lang w:eastAsia="zh-CN"/>
        </w:rPr>
        <w:t>实习生在申请机构提出申请前三个月内已获其雇用。</w:t>
      </w:r>
    </w:p>
    <w:p w:rsidR="00314EC0" w:rsidRPr="00575B9A" w:rsidRDefault="00E70F93" w:rsidP="00314EC0">
      <w:pPr>
        <w:pStyle w:val="ListParagraph"/>
        <w:numPr>
          <w:ilvl w:val="2"/>
          <w:numId w:val="3"/>
        </w:numPr>
        <w:tabs>
          <w:tab w:val="left" w:pos="1395"/>
        </w:tabs>
        <w:spacing w:line="252" w:lineRule="exact"/>
        <w:rPr>
          <w:rFonts w:eastAsia="PMingLiU"/>
          <w:color w:val="000000" w:themeColor="text1"/>
          <w:lang w:eastAsia="zh-TW"/>
        </w:rPr>
      </w:pPr>
      <w:r w:rsidRPr="00575B9A">
        <w:rPr>
          <w:rFonts w:eastAsia="SimSun" w:hint="eastAsia"/>
          <w:color w:val="000000" w:themeColor="text1"/>
          <w:lang w:eastAsia="zh-CN"/>
        </w:rPr>
        <w:t>实习生为申请公司的拥有人、合伙人或股东。</w:t>
      </w:r>
    </w:p>
    <w:p w:rsidR="00314EC0" w:rsidRPr="00575B9A" w:rsidRDefault="00E70F93" w:rsidP="00314EC0">
      <w:pPr>
        <w:pStyle w:val="ListParagraph"/>
        <w:numPr>
          <w:ilvl w:val="2"/>
          <w:numId w:val="3"/>
        </w:numPr>
        <w:tabs>
          <w:tab w:val="left" w:pos="1395"/>
        </w:tabs>
        <w:spacing w:before="38" w:line="278" w:lineRule="auto"/>
        <w:ind w:right="167"/>
        <w:rPr>
          <w:rFonts w:eastAsia="PMingLiU"/>
          <w:color w:val="000000" w:themeColor="text1"/>
          <w:lang w:eastAsia="zh-TW"/>
        </w:rPr>
      </w:pPr>
      <w:r w:rsidRPr="00575B9A">
        <w:rPr>
          <w:rFonts w:eastAsia="SimSun" w:hint="eastAsia"/>
          <w:color w:val="000000" w:themeColor="text1"/>
          <w:lang w:eastAsia="zh-CN"/>
        </w:rPr>
        <w:t>实习生</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雇佣合约不符合香港的雇佣法规。</w:t>
      </w:r>
    </w:p>
    <w:p w:rsidR="00E34DE5" w:rsidRPr="00575B9A" w:rsidRDefault="00E70F93" w:rsidP="00406AFD">
      <w:pPr>
        <w:pStyle w:val="ListParagraph"/>
        <w:numPr>
          <w:ilvl w:val="2"/>
          <w:numId w:val="3"/>
        </w:numPr>
        <w:tabs>
          <w:tab w:val="left" w:pos="1395"/>
        </w:tabs>
        <w:spacing w:before="38" w:line="278" w:lineRule="auto"/>
        <w:ind w:right="167"/>
        <w:rPr>
          <w:rFonts w:eastAsia="PMingLiU"/>
          <w:color w:val="000000" w:themeColor="text1"/>
          <w:lang w:eastAsia="zh-TW"/>
        </w:rPr>
      </w:pPr>
      <w:r w:rsidRPr="00575B9A">
        <w:rPr>
          <w:rFonts w:eastAsia="SimSun" w:hint="eastAsia"/>
          <w:color w:val="000000" w:themeColor="text1"/>
          <w:lang w:eastAsia="zh-CN"/>
        </w:rPr>
        <w:t>于申请时，申请机构</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实习生正接受其他由公帑支付的本地实习津贴，</w:t>
      </w:r>
      <w:r w:rsidR="007E1093" w:rsidRPr="00575B9A">
        <w:rPr>
          <w:rFonts w:eastAsia="SimSun" w:hint="eastAsia"/>
          <w:color w:val="000000" w:themeColor="text1"/>
          <w:lang w:eastAsia="zh-CN"/>
        </w:rPr>
        <w:t>比如</w:t>
      </w:r>
      <w:r w:rsidRPr="00575B9A">
        <w:rPr>
          <w:rFonts w:eastAsia="SimSun" w:hint="eastAsia"/>
          <w:color w:val="000000" w:themeColor="text1"/>
          <w:lang w:eastAsia="zh-CN"/>
        </w:rPr>
        <w:t>为香港科技园公司（</w:t>
      </w:r>
      <w:r w:rsidRPr="00575B9A">
        <w:rPr>
          <w:rFonts w:eastAsia="SimSun"/>
          <w:color w:val="000000" w:themeColor="text1"/>
          <w:lang w:eastAsia="zh-CN"/>
        </w:rPr>
        <w:t>HKSTP</w:t>
      </w:r>
      <w:r w:rsidRPr="00575B9A">
        <w:rPr>
          <w:rFonts w:eastAsia="SimSun" w:hint="eastAsia"/>
          <w:color w:val="000000" w:themeColor="text1"/>
          <w:lang w:eastAsia="zh-CN"/>
        </w:rPr>
        <w:t>）及香港数码港管理有限公司（</w:t>
      </w:r>
      <w:r w:rsidRPr="00575B9A">
        <w:rPr>
          <w:rFonts w:eastAsia="SimSun"/>
          <w:color w:val="000000" w:themeColor="text1"/>
          <w:lang w:eastAsia="zh-CN"/>
        </w:rPr>
        <w:t>Cyberport</w:t>
      </w:r>
      <w:r w:rsidRPr="00575B9A">
        <w:rPr>
          <w:rFonts w:eastAsia="SimSun" w:hint="eastAsia"/>
          <w:color w:val="000000" w:themeColor="text1"/>
          <w:lang w:eastAsia="zh-CN"/>
        </w:rPr>
        <w:t>）的培育公司和创科租户而设的</w:t>
      </w:r>
      <w:r w:rsidR="007E1093" w:rsidRPr="00575B9A">
        <w:rPr>
          <w:rFonts w:ascii="PMingLiU" w:eastAsia="PMingLiU" w:hAnsi="PMingLiU" w:hint="eastAsia"/>
          <w:color w:val="000000" w:themeColor="text1"/>
          <w:lang w:eastAsia="zh-TW"/>
        </w:rPr>
        <w:t xml:space="preserve"> </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研究员计划</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w:t>
      </w:r>
      <w:r w:rsidRPr="00575B9A">
        <w:rPr>
          <w:rFonts w:eastAsia="SimSun"/>
          <w:color w:val="000000" w:themeColor="text1"/>
          <w:lang w:eastAsia="zh-CN"/>
        </w:rPr>
        <w:t>RP-SPC</w:t>
      </w:r>
      <w:r w:rsidRPr="00575B9A">
        <w:rPr>
          <w:rFonts w:eastAsia="SimSun" w:hint="eastAsia"/>
          <w:color w:val="000000" w:themeColor="text1"/>
          <w:lang w:eastAsia="zh-CN"/>
        </w:rPr>
        <w:t>）（前称</w:t>
      </w:r>
      <w:r w:rsidR="007E1093" w:rsidRPr="00575B9A">
        <w:rPr>
          <w:rFonts w:ascii="PMingLiU" w:eastAsia="PMingLiU" w:hAnsi="PMingLiU" w:hint="eastAsia"/>
          <w:color w:val="000000" w:themeColor="text1"/>
          <w:lang w:eastAsia="zh-TW"/>
        </w:rPr>
        <w:t xml:space="preserve"> </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实习研究员计划</w:t>
      </w:r>
      <w:r w:rsidR="007E1093" w:rsidRPr="00575B9A">
        <w:rPr>
          <w:rFonts w:ascii="PMingLiU" w:eastAsia="PMingLiU" w:hAnsi="PMingLiU"/>
          <w:color w:val="000000" w:themeColor="text1"/>
          <w:lang w:eastAsia="zh-TW"/>
        </w:rPr>
        <w:t>”</w:t>
      </w:r>
      <w:r w:rsidRPr="00575B9A">
        <w:rPr>
          <w:rFonts w:eastAsia="SimSun" w:hint="eastAsia"/>
          <w:color w:val="000000" w:themeColor="text1"/>
          <w:lang w:eastAsia="zh-CN"/>
        </w:rPr>
        <w:t>）</w:t>
      </w:r>
      <w:commentRangeStart w:id="7"/>
      <w:commentRangeEnd w:id="7"/>
      <w:r w:rsidRPr="00575B9A">
        <w:rPr>
          <w:rFonts w:eastAsia="SimSun" w:hint="eastAsia"/>
          <w:color w:val="000000" w:themeColor="text1"/>
          <w:lang w:eastAsia="zh-CN"/>
        </w:rPr>
        <w:t>。</w:t>
      </w:r>
    </w:p>
    <w:p w:rsidR="00AD6A2B" w:rsidRPr="00575B9A" w:rsidRDefault="00AD6A2B">
      <w:pPr>
        <w:pStyle w:val="BodyText"/>
        <w:spacing w:before="1"/>
        <w:rPr>
          <w:rFonts w:eastAsia="PMingLiU"/>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未能履行下文所述责任</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成功申请者可能会被撤回补贴，并被要求向</w:t>
      </w:r>
      <w:r w:rsidRPr="00575B9A">
        <w:rPr>
          <w:rFonts w:eastAsia="SimSun"/>
          <w:b w:val="0"/>
          <w:bCs w:val="0"/>
          <w:color w:val="000000" w:themeColor="text1"/>
          <w:lang w:eastAsia="zh-CN"/>
        </w:rPr>
        <w:t>HKCMCL</w:t>
      </w:r>
      <w:r w:rsidRPr="00575B9A">
        <w:rPr>
          <w:rFonts w:eastAsia="SimSun" w:hint="eastAsia"/>
          <w:b w:val="0"/>
          <w:color w:val="000000" w:themeColor="text1"/>
          <w:lang w:eastAsia="zh-CN"/>
        </w:rPr>
        <w:t>偿还全额补贴。</w:t>
      </w:r>
    </w:p>
    <w:p w:rsidR="00AD6A2B" w:rsidRPr="00575B9A" w:rsidRDefault="00AD6A2B">
      <w:pPr>
        <w:pStyle w:val="Heading2"/>
        <w:tabs>
          <w:tab w:val="left" w:pos="469"/>
        </w:tabs>
        <w:spacing w:before="1"/>
        <w:ind w:left="900" w:firstLine="0"/>
        <w:rPr>
          <w:rFonts w:eastAsia="PMingLiU"/>
          <w:b w:val="0"/>
          <w:bCs w:val="0"/>
          <w:color w:val="000000" w:themeColor="text1"/>
          <w:lang w:eastAsia="zh-TW"/>
        </w:rPr>
      </w:pPr>
      <w:r w:rsidRPr="00575B9A">
        <w:rPr>
          <w:rFonts w:eastAsia="PMingLiU"/>
          <w:b w:val="0"/>
          <w:bCs w:val="0"/>
          <w:color w:val="000000" w:themeColor="text1"/>
          <w:lang w:eastAsia="zh-TW"/>
        </w:rPr>
        <w:t xml:space="preserve"> </w:t>
      </w:r>
    </w:p>
    <w:p w:rsidR="00AD6A2B" w:rsidRPr="00575B9A" w:rsidRDefault="00E70F93" w:rsidP="00AD6A2B">
      <w:pPr>
        <w:pStyle w:val="Heading2"/>
        <w:numPr>
          <w:ilvl w:val="1"/>
          <w:numId w:val="6"/>
        </w:numPr>
        <w:tabs>
          <w:tab w:val="left" w:pos="469"/>
        </w:tabs>
        <w:spacing w:before="1"/>
        <w:rPr>
          <w:rFonts w:eastAsia="PMingLiU"/>
          <w:b w:val="0"/>
          <w:color w:val="000000" w:themeColor="text1"/>
          <w:lang w:eastAsia="zh-TW"/>
        </w:rPr>
      </w:pPr>
      <w:r w:rsidRPr="00575B9A">
        <w:rPr>
          <w:rFonts w:eastAsia="SimSun"/>
          <w:b w:val="0"/>
          <w:color w:val="000000" w:themeColor="text1"/>
          <w:lang w:eastAsia="zh-CN"/>
        </w:rPr>
        <w:t>HKCMCL</w:t>
      </w:r>
      <w:r w:rsidRPr="00575B9A">
        <w:rPr>
          <w:rFonts w:eastAsia="SimSun" w:hint="eastAsia"/>
          <w:b w:val="0"/>
          <w:color w:val="000000" w:themeColor="text1"/>
          <w:lang w:eastAsia="zh-CN"/>
        </w:rPr>
        <w:t>就申请人资格（取决于评审委员会的建议）及补贴金额拥有最终决定权。</w:t>
      </w:r>
    </w:p>
    <w:p w:rsidR="00E34DE5" w:rsidRPr="00575B9A" w:rsidRDefault="00E34DE5" w:rsidP="00406AFD">
      <w:pPr>
        <w:rPr>
          <w:rFonts w:eastAsia="PMingLiU"/>
          <w:color w:val="000000" w:themeColor="text1"/>
          <w:lang w:eastAsia="zh-TW"/>
        </w:rPr>
      </w:pPr>
    </w:p>
    <w:p w:rsidR="003634A2" w:rsidRPr="00575B9A" w:rsidRDefault="003634A2" w:rsidP="00406AFD">
      <w:pPr>
        <w:rPr>
          <w:rFonts w:eastAsia="PMingLiU"/>
          <w:color w:val="000000" w:themeColor="text1"/>
          <w:lang w:eastAsia="zh-TW"/>
        </w:rPr>
      </w:pPr>
    </w:p>
    <w:p w:rsidR="00E34DE5" w:rsidRPr="00575B9A" w:rsidRDefault="00E70F93">
      <w:pPr>
        <w:pStyle w:val="Heading2"/>
        <w:numPr>
          <w:ilvl w:val="0"/>
          <w:numId w:val="6"/>
        </w:numPr>
        <w:tabs>
          <w:tab w:val="left" w:pos="469"/>
        </w:tabs>
        <w:spacing w:before="1"/>
        <w:ind w:hanging="361"/>
        <w:rPr>
          <w:rFonts w:eastAsia="PMingLiU"/>
          <w:color w:val="000000" w:themeColor="text1"/>
        </w:rPr>
      </w:pPr>
      <w:r w:rsidRPr="00575B9A">
        <w:rPr>
          <w:rFonts w:eastAsia="SimSun" w:hint="eastAsia"/>
          <w:color w:val="000000" w:themeColor="text1"/>
          <w:lang w:eastAsia="zh-CN"/>
        </w:rPr>
        <w:t>申请与</w:t>
      </w:r>
      <w:r w:rsidRPr="00575B9A">
        <w:rPr>
          <w:rFonts w:eastAsia="SimSun" w:hint="eastAsia"/>
          <w:bCs w:val="0"/>
          <w:color w:val="000000" w:themeColor="text1"/>
          <w:shd w:val="clear" w:color="auto" w:fill="FFFFFF"/>
          <w:lang w:eastAsia="zh-CN"/>
        </w:rPr>
        <w:t>筛选</w:t>
      </w:r>
    </w:p>
    <w:p w:rsidR="00AD6A2B" w:rsidRPr="00575B9A" w:rsidRDefault="00AD6A2B" w:rsidP="00406AFD">
      <w:pPr>
        <w:pStyle w:val="Heading2"/>
        <w:tabs>
          <w:tab w:val="left" w:pos="469"/>
        </w:tabs>
        <w:spacing w:before="1"/>
        <w:ind w:firstLine="0"/>
        <w:rPr>
          <w:rFonts w:eastAsia="PMingLiU"/>
          <w:color w:val="000000" w:themeColor="text1"/>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申请机构应填写并提交</w:t>
      </w:r>
      <w:r w:rsidR="003B3753" w:rsidRPr="00575B9A">
        <w:rPr>
          <w:rFonts w:eastAsia="PMingLiU" w:hint="eastAsia"/>
          <w:b w:val="0"/>
          <w:color w:val="000000" w:themeColor="text1"/>
          <w:lang w:eastAsia="zh-TW"/>
        </w:rPr>
        <w:t>《</w:t>
      </w:r>
      <w:r w:rsidR="003B3753" w:rsidRPr="00575B9A">
        <w:rPr>
          <w:rFonts w:eastAsia="SimSun" w:hint="eastAsia"/>
          <w:b w:val="0"/>
          <w:color w:val="000000" w:themeColor="text1"/>
          <w:lang w:eastAsia="zh-CN"/>
        </w:rPr>
        <w:t>电竞实习支援计划审查表格</w:t>
      </w:r>
      <w:r w:rsidR="003B3753" w:rsidRPr="00575B9A">
        <w:rPr>
          <w:rFonts w:eastAsia="PMingLiU" w:hint="eastAsia"/>
          <w:b w:val="0"/>
          <w:color w:val="000000" w:themeColor="text1"/>
          <w:lang w:eastAsia="zh-TW"/>
        </w:rPr>
        <w:t>》</w:t>
      </w:r>
      <w:r w:rsidRPr="00575B9A">
        <w:rPr>
          <w:rFonts w:eastAsia="SimSun" w:hint="eastAsia"/>
          <w:b w:val="0"/>
          <w:color w:val="000000" w:themeColor="text1"/>
          <w:lang w:eastAsia="zh-CN"/>
        </w:rPr>
        <w:t>（</w:t>
      </w:r>
      <w:r w:rsidRPr="00575B9A">
        <w:rPr>
          <w:rFonts w:eastAsia="SimSun"/>
          <w:b w:val="0"/>
          <w:color w:val="000000" w:themeColor="text1"/>
          <w:lang w:eastAsia="zh-CN"/>
        </w:rPr>
        <w:t>EYT.SF.010</w:t>
      </w:r>
      <w:r w:rsidRPr="00575B9A">
        <w:rPr>
          <w:rFonts w:eastAsia="SimSun" w:hint="eastAsia"/>
          <w:b w:val="0"/>
          <w:color w:val="000000" w:themeColor="text1"/>
          <w:lang w:eastAsia="zh-CN"/>
        </w:rPr>
        <w:t>）。</w:t>
      </w:r>
    </w:p>
    <w:p w:rsidR="00DE278C" w:rsidRPr="00575B9A" w:rsidRDefault="00DE278C" w:rsidP="00406AFD">
      <w:pPr>
        <w:pStyle w:val="Heading2"/>
        <w:tabs>
          <w:tab w:val="left" w:pos="469"/>
        </w:tabs>
        <w:spacing w:before="1"/>
        <w:ind w:left="900" w:firstLine="0"/>
        <w:rPr>
          <w:rFonts w:eastAsia="PMingLiU"/>
          <w:b w:val="0"/>
          <w:bCs w:val="0"/>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经</w:t>
      </w:r>
      <w:r w:rsidRPr="00575B9A">
        <w:rPr>
          <w:rFonts w:eastAsia="SimSun"/>
          <w:b w:val="0"/>
          <w:color w:val="000000" w:themeColor="text1"/>
          <w:lang w:eastAsia="zh-CN"/>
        </w:rPr>
        <w:t>HKCMCL</w:t>
      </w:r>
      <w:r w:rsidRPr="00575B9A">
        <w:rPr>
          <w:rFonts w:eastAsia="SimSun" w:hint="eastAsia"/>
          <w:b w:val="0"/>
          <w:color w:val="000000" w:themeColor="text1"/>
          <w:lang w:eastAsia="zh-CN"/>
        </w:rPr>
        <w:t>审批后，申请机构应填写并以</w:t>
      </w:r>
      <w:r w:rsidR="006A61CC" w:rsidRPr="00575B9A">
        <w:rPr>
          <w:rFonts w:eastAsia="SimSun" w:hint="eastAsia"/>
          <w:b w:val="0"/>
          <w:color w:val="000000" w:themeColor="text1"/>
          <w:lang w:eastAsia="zh-CN"/>
        </w:rPr>
        <w:t>电子邮件</w:t>
      </w:r>
      <w:r w:rsidRPr="00575B9A">
        <w:rPr>
          <w:rFonts w:eastAsia="SimSun" w:hint="eastAsia"/>
          <w:b w:val="0"/>
          <w:color w:val="000000" w:themeColor="text1"/>
          <w:lang w:eastAsia="zh-CN"/>
        </w:rPr>
        <w:t>提交</w:t>
      </w:r>
      <w:r w:rsidR="003B3753" w:rsidRPr="00575B9A">
        <w:rPr>
          <w:rFonts w:eastAsia="SimSun" w:hint="eastAsia"/>
          <w:b w:val="0"/>
          <w:color w:val="000000" w:themeColor="text1"/>
          <w:lang w:eastAsia="zh-CN"/>
        </w:rPr>
        <w:t>《电竞实习</w:t>
      </w:r>
      <w:r w:rsidR="003B3753" w:rsidRPr="00575B9A">
        <w:rPr>
          <w:rFonts w:eastAsia="PMingLiU"/>
          <w:b w:val="0"/>
          <w:color w:val="000000" w:themeColor="text1"/>
          <w:lang w:eastAsia="zh-TW"/>
        </w:rPr>
        <w:t>支</w:t>
      </w:r>
      <w:r w:rsidR="003B3753" w:rsidRPr="00575B9A">
        <w:rPr>
          <w:rFonts w:eastAsia="SimSun" w:hint="eastAsia"/>
          <w:b w:val="0"/>
          <w:color w:val="000000" w:themeColor="text1"/>
          <w:lang w:eastAsia="zh-CN"/>
        </w:rPr>
        <w:t>援计划申请表格</w:t>
      </w:r>
      <w:r w:rsidR="003B3753" w:rsidRPr="00575B9A">
        <w:rPr>
          <w:rFonts w:eastAsia="PMingLiU" w:hint="eastAsia"/>
          <w:b w:val="0"/>
          <w:color w:val="000000" w:themeColor="text1"/>
          <w:lang w:eastAsia="zh-TW"/>
        </w:rPr>
        <w:t>》</w:t>
      </w:r>
      <w:r w:rsidRPr="00575B9A">
        <w:rPr>
          <w:rFonts w:eastAsia="SimSun" w:hint="eastAsia"/>
          <w:b w:val="0"/>
          <w:color w:val="000000" w:themeColor="text1"/>
          <w:lang w:eastAsia="zh-CN"/>
        </w:rPr>
        <w:t>（</w:t>
      </w:r>
      <w:r w:rsidRPr="00575B9A">
        <w:rPr>
          <w:rFonts w:eastAsia="SimSun"/>
          <w:b w:val="0"/>
          <w:color w:val="000000" w:themeColor="text1"/>
          <w:lang w:eastAsia="zh-CN"/>
        </w:rPr>
        <w:t>EYT.SF.080</w:t>
      </w:r>
      <w:r w:rsidRPr="00575B9A">
        <w:rPr>
          <w:rFonts w:eastAsia="SimSun" w:hint="eastAsia"/>
          <w:b w:val="0"/>
          <w:color w:val="000000" w:themeColor="text1"/>
          <w:lang w:eastAsia="zh-CN"/>
        </w:rPr>
        <w:t>）以及相关文件（包括附有签署</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实习生香港身份证副本、学术证明</w:t>
      </w:r>
      <w:r w:rsidRPr="00575B9A">
        <w:rPr>
          <w:rFonts w:eastAsia="SimSun"/>
          <w:b w:val="0"/>
          <w:color w:val="000000" w:themeColor="text1"/>
          <w:lang w:eastAsia="zh-CN"/>
        </w:rPr>
        <w:t xml:space="preserve"> / </w:t>
      </w:r>
      <w:r w:rsidRPr="00575B9A">
        <w:rPr>
          <w:rFonts w:eastAsia="SimSun" w:hint="eastAsia"/>
          <w:b w:val="0"/>
          <w:color w:val="000000" w:themeColor="text1"/>
          <w:lang w:eastAsia="zh-CN"/>
        </w:rPr>
        <w:t>申请机构推荐信，如有）。</w:t>
      </w:r>
    </w:p>
    <w:p w:rsidR="00DE278C" w:rsidRPr="00575B9A" w:rsidRDefault="00DE278C" w:rsidP="00406AFD">
      <w:pPr>
        <w:pStyle w:val="Heading2"/>
        <w:tabs>
          <w:tab w:val="left" w:pos="469"/>
        </w:tabs>
        <w:spacing w:before="1"/>
        <w:ind w:left="0" w:firstLine="0"/>
        <w:rPr>
          <w:rFonts w:eastAsia="PMingLiU"/>
          <w:b w:val="0"/>
          <w:bCs w:val="0"/>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lastRenderedPageBreak/>
        <w:t>所有申请应由申请机构</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主要申请者、董事或股东填写，否则将不会受理。</w:t>
      </w:r>
    </w:p>
    <w:p w:rsidR="00DE278C" w:rsidRPr="00575B9A" w:rsidRDefault="00DE278C" w:rsidP="00406AFD">
      <w:pPr>
        <w:pStyle w:val="Heading2"/>
        <w:tabs>
          <w:tab w:val="left" w:pos="469"/>
        </w:tabs>
        <w:spacing w:before="1"/>
        <w:ind w:left="0" w:firstLine="0"/>
        <w:rPr>
          <w:rFonts w:eastAsia="PMingLiU"/>
          <w:b w:val="0"/>
          <w:bCs w:val="0"/>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申请机构必须于申请表中以港元列明真实准确的银码。在任何情况下，</w:t>
      </w:r>
      <w:r w:rsidRPr="00575B9A">
        <w:rPr>
          <w:rFonts w:eastAsia="SimSun"/>
          <w:b w:val="0"/>
          <w:color w:val="000000" w:themeColor="text1"/>
          <w:lang w:eastAsia="zh-CN"/>
        </w:rPr>
        <w:t>HKCMCL</w:t>
      </w:r>
      <w:r w:rsidRPr="00575B9A">
        <w:rPr>
          <w:rFonts w:eastAsia="SimSun" w:hint="eastAsia"/>
          <w:b w:val="0"/>
          <w:color w:val="000000" w:themeColor="text1"/>
          <w:lang w:eastAsia="zh-CN"/>
        </w:rPr>
        <w:t>均不会受理任何因填写错误银码而作出</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修改要求。</w:t>
      </w:r>
    </w:p>
    <w:p w:rsidR="00DE278C" w:rsidRPr="00575B9A" w:rsidRDefault="00DE278C" w:rsidP="00406AFD">
      <w:pPr>
        <w:pStyle w:val="Heading2"/>
        <w:tabs>
          <w:tab w:val="left" w:pos="469"/>
        </w:tabs>
        <w:spacing w:before="1"/>
        <w:ind w:left="0" w:firstLine="0"/>
        <w:rPr>
          <w:rFonts w:eastAsia="PMingLiU"/>
          <w:b w:val="0"/>
          <w:bCs w:val="0"/>
          <w:color w:val="000000" w:themeColor="text1"/>
          <w:lang w:eastAsia="zh-TW"/>
        </w:rPr>
      </w:pPr>
    </w:p>
    <w:p w:rsidR="00AD6A2B" w:rsidRPr="00575B9A" w:rsidRDefault="00E70F93" w:rsidP="00AD6A2B">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b w:val="0"/>
          <w:color w:val="000000" w:themeColor="text1"/>
          <w:lang w:eastAsia="zh-CN"/>
        </w:rPr>
        <w:t>HKCMCL</w:t>
      </w:r>
      <w:r w:rsidRPr="00575B9A">
        <w:rPr>
          <w:rFonts w:eastAsia="SimSun" w:hint="eastAsia"/>
          <w:b w:val="0"/>
          <w:color w:val="000000" w:themeColor="text1"/>
          <w:lang w:eastAsia="zh-CN"/>
        </w:rPr>
        <w:t>将对每份申请进行初步筛选，以确认其资格，并会将入围名单呈上评审委员会作最终决定。</w:t>
      </w:r>
    </w:p>
    <w:p w:rsidR="00DE278C" w:rsidRPr="00575B9A" w:rsidRDefault="00DE278C" w:rsidP="00406AFD">
      <w:pPr>
        <w:pStyle w:val="Heading2"/>
        <w:tabs>
          <w:tab w:val="left" w:pos="469"/>
        </w:tabs>
        <w:spacing w:before="1"/>
        <w:ind w:left="0" w:firstLine="0"/>
        <w:rPr>
          <w:rFonts w:eastAsia="PMingLiU"/>
          <w:b w:val="0"/>
          <w:bCs w:val="0"/>
          <w:color w:val="000000" w:themeColor="text1"/>
          <w:lang w:eastAsia="zh-TW"/>
        </w:rPr>
      </w:pPr>
    </w:p>
    <w:p w:rsidR="00AD6A2B" w:rsidRPr="00575B9A" w:rsidRDefault="00E70F93" w:rsidP="00406AFD">
      <w:pPr>
        <w:pStyle w:val="Heading2"/>
        <w:numPr>
          <w:ilvl w:val="1"/>
          <w:numId w:val="6"/>
        </w:numPr>
        <w:tabs>
          <w:tab w:val="left" w:pos="469"/>
        </w:tabs>
        <w:spacing w:before="1"/>
        <w:rPr>
          <w:rFonts w:eastAsia="PMingLiU"/>
          <w:b w:val="0"/>
          <w:bCs w:val="0"/>
          <w:color w:val="000000" w:themeColor="text1"/>
          <w:lang w:eastAsia="zh-TW"/>
        </w:rPr>
      </w:pPr>
      <w:r w:rsidRPr="00575B9A">
        <w:rPr>
          <w:rFonts w:eastAsia="SimSun" w:hint="eastAsia"/>
          <w:b w:val="0"/>
          <w:color w:val="000000" w:themeColor="text1"/>
          <w:lang w:eastAsia="zh-CN"/>
        </w:rPr>
        <w:t>评审程序将按照基本准则进行，包括：</w:t>
      </w:r>
      <w:r w:rsidRPr="00575B9A">
        <w:rPr>
          <w:rFonts w:eastAsia="SimSun"/>
          <w:b w:val="0"/>
          <w:bCs w:val="0"/>
          <w:color w:val="000000" w:themeColor="text1"/>
          <w:lang w:eastAsia="zh-CN"/>
        </w:rPr>
        <w:t xml:space="preserve">(1) </w:t>
      </w:r>
      <w:r w:rsidRPr="00575B9A">
        <w:rPr>
          <w:rFonts w:eastAsia="SimSun" w:hint="eastAsia"/>
          <w:b w:val="0"/>
          <w:color w:val="000000" w:themeColor="text1"/>
          <w:lang w:eastAsia="zh-CN"/>
        </w:rPr>
        <w:t>实习范围；</w:t>
      </w:r>
      <w:r w:rsidRPr="00575B9A">
        <w:rPr>
          <w:rFonts w:eastAsia="SimSun"/>
          <w:b w:val="0"/>
          <w:bCs w:val="0"/>
          <w:color w:val="000000" w:themeColor="text1"/>
          <w:lang w:eastAsia="zh-CN"/>
        </w:rPr>
        <w:t xml:space="preserve">(2) </w:t>
      </w:r>
      <w:r w:rsidRPr="00575B9A">
        <w:rPr>
          <w:rFonts w:eastAsia="SimSun" w:hint="eastAsia"/>
          <w:b w:val="0"/>
          <w:color w:val="000000" w:themeColor="text1"/>
          <w:lang w:eastAsia="zh-CN"/>
        </w:rPr>
        <w:t>申请者资格；</w:t>
      </w:r>
      <w:r w:rsidRPr="00575B9A">
        <w:rPr>
          <w:rFonts w:eastAsia="SimSun"/>
          <w:b w:val="0"/>
          <w:bCs w:val="0"/>
          <w:color w:val="000000" w:themeColor="text1"/>
          <w:lang w:eastAsia="zh-CN"/>
        </w:rPr>
        <w:t>(3)</w:t>
      </w:r>
      <w:r w:rsidRPr="00575B9A">
        <w:rPr>
          <w:rFonts w:eastAsia="SimSun" w:hint="eastAsia"/>
          <w:b w:val="0"/>
          <w:color w:val="000000" w:themeColor="text1"/>
          <w:lang w:eastAsia="zh-CN"/>
        </w:rPr>
        <w:t>实习生资格。</w:t>
      </w:r>
    </w:p>
    <w:p w:rsidR="003634A2" w:rsidRPr="00575B9A" w:rsidRDefault="003634A2">
      <w:pPr>
        <w:pStyle w:val="BodyText"/>
        <w:spacing w:before="6"/>
        <w:rPr>
          <w:rFonts w:eastAsia="PMingLiU"/>
          <w:color w:val="000000" w:themeColor="text1"/>
          <w:lang w:eastAsia="zh-TW"/>
        </w:rPr>
      </w:pPr>
    </w:p>
    <w:p w:rsidR="003634A2" w:rsidRPr="00575B9A" w:rsidRDefault="003634A2">
      <w:pPr>
        <w:pStyle w:val="BodyText"/>
        <w:spacing w:before="6"/>
        <w:rPr>
          <w:rFonts w:eastAsia="PMingLiU"/>
          <w:color w:val="000000" w:themeColor="text1"/>
          <w:lang w:eastAsia="zh-TW"/>
        </w:rPr>
      </w:pPr>
    </w:p>
    <w:p w:rsidR="00E34DE5" w:rsidRPr="00575B9A" w:rsidRDefault="00E70F93">
      <w:pPr>
        <w:pStyle w:val="Heading2"/>
        <w:numPr>
          <w:ilvl w:val="0"/>
          <w:numId w:val="6"/>
        </w:numPr>
        <w:tabs>
          <w:tab w:val="left" w:pos="469"/>
        </w:tabs>
        <w:ind w:hanging="361"/>
        <w:rPr>
          <w:rFonts w:eastAsia="PMingLiU"/>
          <w:color w:val="000000" w:themeColor="text1"/>
        </w:rPr>
      </w:pPr>
      <w:r w:rsidRPr="00575B9A">
        <w:rPr>
          <w:rFonts w:eastAsia="SimSun" w:hint="eastAsia"/>
          <w:color w:val="000000" w:themeColor="text1"/>
          <w:lang w:eastAsia="zh-CN"/>
        </w:rPr>
        <w:t>结果公布</w:t>
      </w:r>
    </w:p>
    <w:p w:rsidR="006616BB" w:rsidRPr="00575B9A" w:rsidRDefault="006616BB" w:rsidP="00406AFD">
      <w:pPr>
        <w:pStyle w:val="Heading2"/>
        <w:tabs>
          <w:tab w:val="left" w:pos="469"/>
        </w:tabs>
        <w:ind w:firstLine="0"/>
        <w:rPr>
          <w:rFonts w:eastAsia="PMingLiU"/>
          <w:color w:val="000000" w:themeColor="text1"/>
        </w:rPr>
      </w:pPr>
    </w:p>
    <w:p w:rsidR="00A3483A" w:rsidRPr="00575B9A" w:rsidRDefault="00E70F93" w:rsidP="00A3483A">
      <w:pPr>
        <w:pStyle w:val="Heading2"/>
        <w:numPr>
          <w:ilvl w:val="1"/>
          <w:numId w:val="6"/>
        </w:numPr>
        <w:tabs>
          <w:tab w:val="left" w:pos="469"/>
        </w:tabs>
        <w:spacing w:line="276" w:lineRule="auto"/>
        <w:rPr>
          <w:rFonts w:eastAsia="PMingLiU"/>
          <w:color w:val="000000" w:themeColor="text1"/>
          <w:lang w:eastAsia="zh-TW"/>
        </w:rPr>
        <w:sectPr w:rsidR="00A3483A" w:rsidRPr="00575B9A">
          <w:headerReference w:type="default" r:id="rId8"/>
          <w:footerReference w:type="default" r:id="rId9"/>
          <w:pgSz w:w="11910" w:h="16840"/>
          <w:pgMar w:top="1760" w:right="1080" w:bottom="1060" w:left="1140" w:header="671" w:footer="865" w:gutter="0"/>
          <w:cols w:space="720"/>
        </w:sectPr>
      </w:pPr>
      <w:r w:rsidRPr="00575B9A">
        <w:rPr>
          <w:rFonts w:eastAsia="SimSun"/>
          <w:b w:val="0"/>
          <w:lang w:eastAsia="zh-CN"/>
        </w:rPr>
        <w:t>HKCMCL</w:t>
      </w:r>
      <w:r w:rsidRPr="00575B9A">
        <w:rPr>
          <w:rFonts w:ascii="MingLiU" w:eastAsia="SimSun" w:hAnsi="MingLiU" w:cs="MingLiU" w:hint="eastAsia"/>
          <w:b w:val="0"/>
          <w:lang w:eastAsia="zh-CN"/>
        </w:rPr>
        <w:t>将于申请期后六星期内</w:t>
      </w:r>
      <w:r w:rsidRPr="00575B9A">
        <w:rPr>
          <w:rFonts w:ascii="MingLiU" w:eastAsia="SimSun" w:hAnsi="MingLiU" w:cs="MingLiU" w:hint="eastAsia"/>
          <w:lang w:eastAsia="zh-CN"/>
        </w:rPr>
        <w:t>，</w:t>
      </w:r>
      <w:r w:rsidR="006A61CC" w:rsidRPr="00575B9A">
        <w:rPr>
          <w:rFonts w:ascii="MingLiU" w:eastAsia="SimSun" w:hAnsi="MingLiU" w:cs="MingLiU" w:hint="eastAsia"/>
          <w:b w:val="0"/>
          <w:lang w:eastAsia="zh-CN"/>
        </w:rPr>
        <w:t>通过</w:t>
      </w:r>
      <w:r w:rsidRPr="00575B9A">
        <w:rPr>
          <w:rFonts w:eastAsia="SimSun"/>
          <w:b w:val="0"/>
          <w:lang w:eastAsia="zh-CN"/>
        </w:rPr>
        <w:t xml:space="preserve"> </w:t>
      </w:r>
      <w:hyperlink r:id="rId10" w:history="1">
        <w:r w:rsidRPr="00575B9A">
          <w:rPr>
            <w:rStyle w:val="Hyperlink"/>
            <w:rFonts w:eastAsia="SimSun"/>
            <w:b w:val="0"/>
            <w:lang w:eastAsia="zh-CN"/>
          </w:rPr>
          <w:t>e-sports@cyberport.hk</w:t>
        </w:r>
      </w:hyperlink>
      <w:r w:rsidR="006A61CC" w:rsidRPr="00575B9A">
        <w:rPr>
          <w:rFonts w:ascii="MingLiU" w:eastAsia="SimSun" w:hAnsi="MingLiU" w:cs="MingLiU" w:hint="eastAsia"/>
          <w:b w:val="0"/>
          <w:lang w:eastAsia="zh-CN"/>
        </w:rPr>
        <w:t>发送电子邮件</w:t>
      </w:r>
      <w:r w:rsidRPr="00575B9A">
        <w:rPr>
          <w:rFonts w:ascii="MingLiU" w:eastAsia="SimSun" w:hAnsi="MingLiU" w:cs="MingLiU" w:hint="eastAsia"/>
          <w:b w:val="0"/>
          <w:lang w:eastAsia="zh-CN"/>
        </w:rPr>
        <w:t>通知成功获批的申请机构。</w:t>
      </w:r>
    </w:p>
    <w:p w:rsidR="00E34DE5" w:rsidRPr="00575B9A" w:rsidRDefault="00E34DE5">
      <w:pPr>
        <w:pStyle w:val="BodyText"/>
        <w:spacing w:before="1"/>
        <w:rPr>
          <w:rFonts w:eastAsia="PMingLiU"/>
          <w:color w:val="000000" w:themeColor="text1"/>
          <w:lang w:eastAsia="zh-TW"/>
        </w:rPr>
      </w:pPr>
    </w:p>
    <w:p w:rsidR="001C0E05" w:rsidRPr="00575B9A" w:rsidRDefault="003B3753" w:rsidP="001C0E05">
      <w:pPr>
        <w:pStyle w:val="Heading2"/>
        <w:numPr>
          <w:ilvl w:val="0"/>
          <w:numId w:val="6"/>
        </w:numPr>
        <w:tabs>
          <w:tab w:val="left" w:pos="469"/>
        </w:tabs>
        <w:spacing w:before="93"/>
        <w:ind w:hanging="361"/>
        <w:rPr>
          <w:rFonts w:eastAsia="PMingLiU"/>
          <w:color w:val="000000" w:themeColor="text1"/>
        </w:rPr>
      </w:pPr>
      <w:r w:rsidRPr="00575B9A">
        <w:rPr>
          <w:rFonts w:ascii="PMingLiU" w:eastAsia="SimSun" w:hAnsi="PMingLiU" w:hint="eastAsia"/>
          <w:color w:val="000000" w:themeColor="text1"/>
          <w:lang w:eastAsia="zh-CN"/>
        </w:rPr>
        <w:t>申领</w:t>
      </w:r>
      <w:r w:rsidR="00E70F93" w:rsidRPr="00575B9A">
        <w:rPr>
          <w:rFonts w:eastAsia="SimSun" w:hint="eastAsia"/>
          <w:color w:val="000000" w:themeColor="text1"/>
          <w:lang w:eastAsia="zh-CN"/>
        </w:rPr>
        <w:t>现金补贴</w:t>
      </w:r>
    </w:p>
    <w:p w:rsidR="001C0E05" w:rsidRPr="00575B9A" w:rsidRDefault="001C0E05" w:rsidP="00406AFD">
      <w:pPr>
        <w:pStyle w:val="Heading2"/>
        <w:tabs>
          <w:tab w:val="left" w:pos="469"/>
        </w:tabs>
        <w:spacing w:before="93"/>
        <w:ind w:firstLine="0"/>
        <w:rPr>
          <w:rFonts w:eastAsia="PMingLiU"/>
          <w:color w:val="000000" w:themeColor="text1"/>
        </w:rPr>
      </w:pPr>
    </w:p>
    <w:p w:rsidR="001C0E05" w:rsidRPr="00575B9A" w:rsidRDefault="00E70F93" w:rsidP="001C0E05">
      <w:pPr>
        <w:pStyle w:val="Heading2"/>
        <w:numPr>
          <w:ilvl w:val="1"/>
          <w:numId w:val="6"/>
        </w:numPr>
        <w:tabs>
          <w:tab w:val="left" w:pos="469"/>
        </w:tabs>
        <w:spacing w:before="93"/>
        <w:rPr>
          <w:rFonts w:eastAsia="PMingLiU"/>
          <w:b w:val="0"/>
          <w:bCs w:val="0"/>
          <w:color w:val="000000" w:themeColor="text1"/>
          <w:lang w:eastAsia="zh-TW"/>
        </w:rPr>
      </w:pPr>
      <w:r w:rsidRPr="00575B9A">
        <w:rPr>
          <w:rFonts w:eastAsia="SimSun" w:hint="eastAsia"/>
          <w:b w:val="0"/>
          <w:bCs w:val="0"/>
          <w:color w:val="000000" w:themeColor="text1"/>
          <w:lang w:eastAsia="zh-CN"/>
        </w:rPr>
        <w:t>当申请机构提交</w:t>
      </w:r>
      <w:r w:rsidR="007E1093" w:rsidRPr="00575B9A">
        <w:rPr>
          <w:rFonts w:eastAsia="SimSun" w:hint="eastAsia"/>
          <w:b w:val="0"/>
          <w:bCs w:val="0"/>
          <w:color w:val="000000" w:themeColor="text1"/>
          <w:lang w:eastAsia="zh-CN"/>
        </w:rPr>
        <w:t>的</w:t>
      </w:r>
      <w:r w:rsidR="007E1093" w:rsidRPr="00575B9A">
        <w:rPr>
          <w:rFonts w:ascii="PMingLiU" w:eastAsia="PMingLiU" w:hAnsi="PMingLiU" w:hint="eastAsia"/>
          <w:b w:val="0"/>
          <w:bCs w:val="0"/>
          <w:color w:val="000000" w:themeColor="text1"/>
          <w:lang w:eastAsia="zh-TW"/>
        </w:rPr>
        <w:t xml:space="preserve"> </w:t>
      </w:r>
      <w:r w:rsidR="007E1093" w:rsidRPr="00575B9A">
        <w:rPr>
          <w:rFonts w:ascii="PMingLiU" w:eastAsia="PMingLiU" w:hAnsi="PMingLiU"/>
          <w:b w:val="0"/>
          <w:bCs w:val="0"/>
          <w:color w:val="000000" w:themeColor="text1"/>
          <w:lang w:eastAsia="zh-TW"/>
        </w:rPr>
        <w:t>“</w:t>
      </w:r>
      <w:r w:rsidRPr="00575B9A">
        <w:rPr>
          <w:rFonts w:eastAsia="SimSun" w:hint="eastAsia"/>
          <w:b w:val="0"/>
          <w:color w:val="000000" w:themeColor="text1"/>
          <w:lang w:eastAsia="zh-CN"/>
        </w:rPr>
        <w:t>进度报告</w:t>
      </w:r>
      <w:r w:rsidR="007E1093" w:rsidRPr="00575B9A">
        <w:rPr>
          <w:rFonts w:ascii="PMingLiU" w:eastAsia="PMingLiU" w:hAnsi="PMingLiU"/>
          <w:b w:val="0"/>
          <w:color w:val="000000" w:themeColor="text1"/>
          <w:lang w:eastAsia="zh-TW"/>
        </w:rPr>
        <w:t>”</w:t>
      </w:r>
      <w:r w:rsidRPr="00575B9A">
        <w:rPr>
          <w:rFonts w:eastAsia="SimSun"/>
          <w:b w:val="0"/>
          <w:color w:val="000000" w:themeColor="text1"/>
          <w:lang w:eastAsia="zh-CN"/>
        </w:rPr>
        <w:t xml:space="preserve">/ </w:t>
      </w:r>
      <w:r w:rsidR="007E1093" w:rsidRPr="00575B9A">
        <w:rPr>
          <w:rFonts w:ascii="PMingLiU" w:eastAsia="PMingLiU" w:hAnsi="PMingLiU"/>
          <w:b w:val="0"/>
          <w:color w:val="000000" w:themeColor="text1"/>
          <w:lang w:eastAsia="zh-TW"/>
        </w:rPr>
        <w:t>“</w:t>
      </w:r>
      <w:r w:rsidRPr="00575B9A">
        <w:rPr>
          <w:rFonts w:eastAsia="SimSun" w:hint="eastAsia"/>
          <w:b w:val="0"/>
          <w:color w:val="000000" w:themeColor="text1"/>
          <w:lang w:eastAsia="zh-CN"/>
        </w:rPr>
        <w:t>检讨报告</w:t>
      </w:r>
      <w:r w:rsidR="007E1093" w:rsidRPr="00575B9A">
        <w:rPr>
          <w:rFonts w:ascii="PMingLiU" w:eastAsia="PMingLiU" w:hAnsi="PMingLiU"/>
          <w:b w:val="0"/>
          <w:color w:val="000000" w:themeColor="text1"/>
          <w:lang w:eastAsia="zh-TW"/>
        </w:rPr>
        <w:t>”</w:t>
      </w:r>
      <w:r w:rsidRPr="00575B9A">
        <w:rPr>
          <w:rFonts w:eastAsia="SimSun" w:hint="eastAsia"/>
          <w:b w:val="0"/>
          <w:color w:val="000000" w:themeColor="text1"/>
          <w:lang w:eastAsia="zh-CN"/>
        </w:rPr>
        <w:t>被接纳，并已交妥一切所需</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证明文件（</w:t>
      </w:r>
      <w:r w:rsidR="007E1093" w:rsidRPr="00575B9A">
        <w:rPr>
          <w:rFonts w:eastAsia="SimSun" w:hint="eastAsia"/>
          <w:b w:val="0"/>
          <w:color w:val="000000" w:themeColor="text1"/>
          <w:lang w:eastAsia="zh-CN"/>
        </w:rPr>
        <w:t>比如</w:t>
      </w:r>
      <w:r w:rsidRPr="00575B9A">
        <w:rPr>
          <w:rFonts w:eastAsia="SimSun" w:hint="eastAsia"/>
          <w:b w:val="0"/>
          <w:color w:val="000000" w:themeColor="text1"/>
          <w:lang w:eastAsia="zh-CN"/>
        </w:rPr>
        <w:t>：账目表、支薪证明、强积金记录等）后，有关</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补贴金额将向其发放。</w:t>
      </w:r>
    </w:p>
    <w:p w:rsidR="001C0E05" w:rsidRPr="00575B9A" w:rsidRDefault="001C0E05" w:rsidP="00406AFD">
      <w:pPr>
        <w:pStyle w:val="Heading2"/>
        <w:tabs>
          <w:tab w:val="left" w:pos="469"/>
        </w:tabs>
        <w:spacing w:before="93"/>
        <w:ind w:left="900" w:firstLine="0"/>
        <w:rPr>
          <w:rFonts w:eastAsia="PMingLiU"/>
          <w:b w:val="0"/>
          <w:bCs w:val="0"/>
          <w:color w:val="000000" w:themeColor="text1"/>
          <w:lang w:eastAsia="zh-TW"/>
        </w:rPr>
      </w:pPr>
    </w:p>
    <w:p w:rsidR="001C0E05" w:rsidRPr="00575B9A" w:rsidRDefault="00E70F93" w:rsidP="001C0E05">
      <w:pPr>
        <w:pStyle w:val="Heading2"/>
        <w:numPr>
          <w:ilvl w:val="1"/>
          <w:numId w:val="6"/>
        </w:numPr>
        <w:tabs>
          <w:tab w:val="left" w:pos="469"/>
        </w:tabs>
        <w:spacing w:before="93"/>
        <w:rPr>
          <w:rFonts w:eastAsia="PMingLiU"/>
          <w:b w:val="0"/>
          <w:bCs w:val="0"/>
          <w:color w:val="000000" w:themeColor="text1"/>
          <w:lang w:eastAsia="zh-TW"/>
        </w:rPr>
      </w:pPr>
      <w:r w:rsidRPr="00575B9A">
        <w:rPr>
          <w:rFonts w:eastAsia="SimSun" w:hint="eastAsia"/>
          <w:b w:val="0"/>
          <w:color w:val="000000" w:themeColor="text1"/>
          <w:lang w:eastAsia="zh-CN"/>
        </w:rPr>
        <w:t>为促使发放现金补贴的流程顺畅，所有获批</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申请机构必须于完成实习期后</w:t>
      </w:r>
      <w:r w:rsidRPr="00575B9A">
        <w:rPr>
          <w:rFonts w:eastAsia="SimSun"/>
          <w:b w:val="0"/>
          <w:color w:val="000000" w:themeColor="text1"/>
          <w:lang w:eastAsia="zh-CN"/>
        </w:rPr>
        <w:t>30</w:t>
      </w:r>
      <w:r w:rsidRPr="00575B9A">
        <w:rPr>
          <w:rFonts w:eastAsia="SimSun" w:hint="eastAsia"/>
          <w:b w:val="0"/>
          <w:color w:val="000000" w:themeColor="text1"/>
          <w:lang w:eastAsia="zh-CN"/>
        </w:rPr>
        <w:t>个</w:t>
      </w:r>
      <w:r w:rsidR="009D129A" w:rsidRPr="00575B9A">
        <w:rPr>
          <w:rFonts w:ascii="PMingLiU" w:eastAsia="SimSun" w:hAnsi="PMingLiU" w:hint="eastAsia"/>
          <w:b w:val="0"/>
          <w:color w:val="000000" w:themeColor="text1"/>
          <w:lang w:eastAsia="zh-CN"/>
        </w:rPr>
        <w:t>自然</w:t>
      </w:r>
      <w:r w:rsidRPr="00575B9A">
        <w:rPr>
          <w:rFonts w:eastAsia="SimSun" w:hint="eastAsia"/>
          <w:b w:val="0"/>
          <w:color w:val="000000" w:themeColor="text1"/>
          <w:lang w:eastAsia="zh-CN"/>
        </w:rPr>
        <w:t>日内提交</w:t>
      </w:r>
      <w:r w:rsidRPr="00575B9A">
        <w:rPr>
          <w:rFonts w:eastAsia="SimSun"/>
          <w:b w:val="0"/>
          <w:color w:val="000000" w:themeColor="text1"/>
          <w:lang w:eastAsia="zh-CN"/>
        </w:rPr>
        <w:t>7.1</w:t>
      </w:r>
      <w:r w:rsidRPr="00575B9A">
        <w:rPr>
          <w:rFonts w:eastAsia="SimSun" w:hint="eastAsia"/>
          <w:b w:val="0"/>
          <w:color w:val="000000" w:themeColor="text1"/>
          <w:lang w:eastAsia="zh-CN"/>
        </w:rPr>
        <w:t>项所述</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所需文件。</w:t>
      </w:r>
    </w:p>
    <w:p w:rsidR="001C0E05" w:rsidRPr="00575B9A" w:rsidRDefault="001C0E05" w:rsidP="00406AFD">
      <w:pPr>
        <w:pStyle w:val="Heading2"/>
        <w:tabs>
          <w:tab w:val="left" w:pos="469"/>
        </w:tabs>
        <w:spacing w:before="93"/>
        <w:ind w:left="0" w:firstLine="0"/>
        <w:rPr>
          <w:rFonts w:eastAsia="PMingLiU"/>
          <w:b w:val="0"/>
          <w:bCs w:val="0"/>
          <w:color w:val="000000" w:themeColor="text1"/>
          <w:lang w:eastAsia="zh-TW"/>
        </w:rPr>
      </w:pPr>
    </w:p>
    <w:p w:rsidR="001C0E05" w:rsidRPr="00575B9A" w:rsidRDefault="00E70F93" w:rsidP="001C0E05">
      <w:pPr>
        <w:pStyle w:val="Heading2"/>
        <w:numPr>
          <w:ilvl w:val="1"/>
          <w:numId w:val="6"/>
        </w:numPr>
        <w:tabs>
          <w:tab w:val="left" w:pos="469"/>
        </w:tabs>
        <w:spacing w:before="93"/>
        <w:rPr>
          <w:rFonts w:eastAsia="PMingLiU"/>
          <w:b w:val="0"/>
          <w:bCs w:val="0"/>
          <w:color w:val="000000" w:themeColor="text1"/>
          <w:lang w:eastAsia="zh-TW"/>
        </w:rPr>
      </w:pPr>
      <w:r w:rsidRPr="00575B9A">
        <w:rPr>
          <w:rFonts w:eastAsia="SimSun" w:hint="eastAsia"/>
          <w:b w:val="0"/>
          <w:color w:val="000000" w:themeColor="text1"/>
          <w:lang w:eastAsia="zh-CN"/>
        </w:rPr>
        <w:t>报销补贴的安排如下：</w:t>
      </w:r>
    </w:p>
    <w:p w:rsidR="00ED041F" w:rsidRPr="00575B9A" w:rsidRDefault="00ED041F" w:rsidP="00ED041F">
      <w:pPr>
        <w:pStyle w:val="ListParagraph"/>
        <w:rPr>
          <w:rFonts w:eastAsia="PMingLiU"/>
          <w:b/>
          <w:bCs/>
          <w:color w:val="000000" w:themeColor="text1"/>
          <w:lang w:eastAsia="zh-TW"/>
        </w:rPr>
      </w:pPr>
    </w:p>
    <w:p w:rsidR="00ED041F" w:rsidRPr="00575B9A" w:rsidRDefault="00ED041F" w:rsidP="00ED041F">
      <w:pPr>
        <w:pStyle w:val="Heading2"/>
        <w:tabs>
          <w:tab w:val="left" w:pos="469"/>
        </w:tabs>
        <w:spacing w:before="93"/>
        <w:ind w:left="900" w:firstLine="0"/>
        <w:rPr>
          <w:rFonts w:eastAsia="PMingLiU"/>
          <w:b w:val="0"/>
          <w:bCs w:val="0"/>
          <w:color w:val="000000" w:themeColor="text1"/>
          <w:lang w:eastAsia="zh-TW"/>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069"/>
      </w:tblGrid>
      <w:tr w:rsidR="002B7FA7" w:rsidRPr="00575B9A" w:rsidTr="00130806">
        <w:trPr>
          <w:trHeight w:val="253"/>
        </w:trPr>
        <w:tc>
          <w:tcPr>
            <w:tcW w:w="2605" w:type="dxa"/>
            <w:shd w:val="clear" w:color="auto" w:fill="D9D9D9"/>
          </w:tcPr>
          <w:p w:rsidR="00796ECB" w:rsidRPr="00575B9A" w:rsidRDefault="00E70F93" w:rsidP="00811B68">
            <w:pPr>
              <w:pStyle w:val="TableParagraph"/>
              <w:spacing w:line="234" w:lineRule="exact"/>
              <w:ind w:left="194"/>
              <w:rPr>
                <w:rFonts w:eastAsia="PMingLiU"/>
                <w:color w:val="000000" w:themeColor="text1"/>
              </w:rPr>
            </w:pPr>
            <w:r w:rsidRPr="00575B9A">
              <w:rPr>
                <w:rFonts w:eastAsia="SimSun" w:hint="eastAsia"/>
                <w:color w:val="000000" w:themeColor="text1"/>
                <w:lang w:eastAsia="zh-CN"/>
              </w:rPr>
              <w:t>实习期</w:t>
            </w:r>
          </w:p>
        </w:tc>
        <w:tc>
          <w:tcPr>
            <w:tcW w:w="6069" w:type="dxa"/>
            <w:shd w:val="clear" w:color="auto" w:fill="D9D9D9"/>
          </w:tcPr>
          <w:p w:rsidR="00796ECB" w:rsidRPr="00575B9A" w:rsidRDefault="00E70F93" w:rsidP="00811B68">
            <w:pPr>
              <w:pStyle w:val="TableParagraph"/>
              <w:spacing w:line="234" w:lineRule="exact"/>
              <w:ind w:left="2084" w:right="2075"/>
              <w:jc w:val="center"/>
              <w:rPr>
                <w:rFonts w:eastAsia="PMingLiU"/>
                <w:color w:val="000000" w:themeColor="text1"/>
              </w:rPr>
            </w:pPr>
            <w:r w:rsidRPr="00575B9A">
              <w:rPr>
                <w:rFonts w:eastAsia="SimSun" w:hint="eastAsia"/>
                <w:color w:val="000000" w:themeColor="text1"/>
                <w:lang w:eastAsia="zh-CN"/>
              </w:rPr>
              <w:t>提交报告</w:t>
            </w:r>
          </w:p>
        </w:tc>
      </w:tr>
      <w:tr w:rsidR="002B7FA7" w:rsidRPr="00575B9A" w:rsidTr="00130806">
        <w:trPr>
          <w:trHeight w:val="506"/>
        </w:trPr>
        <w:tc>
          <w:tcPr>
            <w:tcW w:w="2605" w:type="dxa"/>
          </w:tcPr>
          <w:p w:rsidR="00796ECB" w:rsidRPr="00575B9A" w:rsidRDefault="00E70F93" w:rsidP="00811B68">
            <w:pPr>
              <w:pStyle w:val="TableParagraph"/>
              <w:spacing w:line="240" w:lineRule="auto"/>
              <w:rPr>
                <w:rFonts w:eastAsia="PMingLiU"/>
                <w:color w:val="000000" w:themeColor="text1"/>
                <w:lang w:eastAsia="zh-TW"/>
              </w:rPr>
            </w:pPr>
            <w:r w:rsidRPr="00575B9A">
              <w:rPr>
                <w:rFonts w:eastAsia="SimSun"/>
                <w:color w:val="000000" w:themeColor="text1"/>
                <w:lang w:eastAsia="zh-CN"/>
              </w:rPr>
              <w:t xml:space="preserve">8 </w:t>
            </w:r>
            <w:r w:rsidRPr="00575B9A">
              <w:rPr>
                <w:rFonts w:eastAsia="SimSun" w:hint="eastAsia"/>
                <w:color w:val="000000" w:themeColor="text1"/>
                <w:lang w:eastAsia="zh-CN"/>
              </w:rPr>
              <w:t>星期</w:t>
            </w:r>
            <w:r w:rsidRPr="00575B9A">
              <w:rPr>
                <w:rFonts w:eastAsia="SimSun"/>
                <w:color w:val="000000" w:themeColor="text1"/>
                <w:lang w:eastAsia="zh-CN"/>
              </w:rPr>
              <w:t xml:space="preserve"> – 24 </w:t>
            </w:r>
            <w:r w:rsidRPr="00575B9A">
              <w:rPr>
                <w:rFonts w:eastAsia="SimSun" w:hint="eastAsia"/>
                <w:color w:val="000000" w:themeColor="text1"/>
                <w:lang w:eastAsia="zh-CN"/>
              </w:rPr>
              <w:t>星期</w:t>
            </w:r>
          </w:p>
        </w:tc>
        <w:tc>
          <w:tcPr>
            <w:tcW w:w="6069" w:type="dxa"/>
          </w:tcPr>
          <w:p w:rsidR="00796ECB" w:rsidRPr="00575B9A" w:rsidRDefault="00E70F93" w:rsidP="00316C3C">
            <w:pPr>
              <w:pStyle w:val="TableParagraph"/>
              <w:spacing w:before="4"/>
              <w:ind w:right="673"/>
              <w:rPr>
                <w:rFonts w:eastAsia="PMingLiU"/>
                <w:color w:val="000000" w:themeColor="text1"/>
                <w:lang w:eastAsia="zh-TW"/>
              </w:rPr>
            </w:pPr>
            <w:r w:rsidRPr="00575B9A">
              <w:rPr>
                <w:rFonts w:eastAsia="SimSun" w:hint="eastAsia"/>
                <w:color w:val="000000" w:themeColor="text1"/>
                <w:lang w:eastAsia="zh-CN"/>
              </w:rPr>
              <w:t>必须于完成整个实习期后的</w:t>
            </w:r>
            <w:r w:rsidRPr="00575B9A">
              <w:rPr>
                <w:rFonts w:eastAsia="SimSun"/>
                <w:color w:val="000000" w:themeColor="text1"/>
                <w:lang w:eastAsia="zh-CN"/>
              </w:rPr>
              <w:t>30</w:t>
            </w:r>
            <w:r w:rsidRPr="00575B9A">
              <w:rPr>
                <w:rFonts w:eastAsia="SimSun" w:hint="eastAsia"/>
                <w:color w:val="000000" w:themeColor="text1"/>
                <w:lang w:eastAsia="zh-CN"/>
              </w:rPr>
              <w:t>日内提交</w:t>
            </w:r>
            <w:r w:rsidR="00316C3C" w:rsidRPr="00575B9A">
              <w:rPr>
                <w:rFonts w:ascii="PMingLiU" w:eastAsia="PMingLiU" w:hAnsi="PMingLiU"/>
                <w:color w:val="000000" w:themeColor="text1"/>
                <w:lang w:eastAsia="zh-TW"/>
              </w:rPr>
              <w:t>“</w:t>
            </w:r>
            <w:r w:rsidRPr="00575B9A">
              <w:rPr>
                <w:rFonts w:eastAsia="SimSun" w:hint="eastAsia"/>
                <w:color w:val="000000" w:themeColor="text1"/>
                <w:lang w:eastAsia="zh-CN"/>
              </w:rPr>
              <w:t>检讨报告</w:t>
            </w:r>
            <w:r w:rsidR="00316C3C" w:rsidRPr="00575B9A">
              <w:rPr>
                <w:rFonts w:ascii="PMingLiU" w:eastAsia="PMingLiU" w:hAnsi="PMingLiU"/>
                <w:color w:val="000000" w:themeColor="text1"/>
                <w:lang w:eastAsia="zh-TW"/>
              </w:rPr>
              <w:t>”</w:t>
            </w:r>
          </w:p>
        </w:tc>
      </w:tr>
      <w:tr w:rsidR="002B7FA7" w:rsidRPr="00575B9A" w:rsidTr="00130806">
        <w:trPr>
          <w:trHeight w:val="503"/>
        </w:trPr>
        <w:tc>
          <w:tcPr>
            <w:tcW w:w="2605" w:type="dxa"/>
          </w:tcPr>
          <w:p w:rsidR="00796ECB" w:rsidRPr="00575B9A" w:rsidRDefault="00E70F93" w:rsidP="00130806">
            <w:pPr>
              <w:pStyle w:val="TableParagraph"/>
              <w:spacing w:line="251" w:lineRule="exact"/>
              <w:rPr>
                <w:rFonts w:eastAsia="PMingLiU"/>
                <w:color w:val="000000" w:themeColor="text1"/>
              </w:rPr>
            </w:pPr>
            <w:r w:rsidRPr="00575B9A">
              <w:rPr>
                <w:rFonts w:eastAsia="SimSun"/>
                <w:color w:val="000000" w:themeColor="text1"/>
                <w:lang w:eastAsia="zh-CN"/>
              </w:rPr>
              <w:t>25</w:t>
            </w:r>
            <w:r w:rsidRPr="00575B9A">
              <w:rPr>
                <w:rFonts w:eastAsia="SimSun" w:hint="eastAsia"/>
                <w:color w:val="000000" w:themeColor="text1"/>
                <w:lang w:eastAsia="zh-CN"/>
              </w:rPr>
              <w:t>星期</w:t>
            </w:r>
            <w:r w:rsidRPr="00575B9A">
              <w:rPr>
                <w:rFonts w:eastAsia="SimSun"/>
                <w:color w:val="000000" w:themeColor="text1"/>
                <w:lang w:eastAsia="zh-CN"/>
              </w:rPr>
              <w:t xml:space="preserve"> – 52</w:t>
            </w:r>
            <w:r w:rsidRPr="00575B9A">
              <w:rPr>
                <w:rFonts w:eastAsia="SimSun" w:hint="eastAsia"/>
                <w:color w:val="000000" w:themeColor="text1"/>
                <w:lang w:eastAsia="zh-CN"/>
              </w:rPr>
              <w:t>星期</w:t>
            </w:r>
          </w:p>
        </w:tc>
        <w:tc>
          <w:tcPr>
            <w:tcW w:w="6069" w:type="dxa"/>
          </w:tcPr>
          <w:p w:rsidR="00796ECB" w:rsidRPr="00575B9A" w:rsidRDefault="00E70F93" w:rsidP="000268E7">
            <w:pPr>
              <w:pStyle w:val="TableParagraph"/>
              <w:spacing w:before="2"/>
              <w:ind w:right="257"/>
              <w:rPr>
                <w:rFonts w:eastAsia="PMingLiU"/>
                <w:color w:val="000000" w:themeColor="text1"/>
                <w:lang w:eastAsia="zh-TW"/>
              </w:rPr>
            </w:pPr>
            <w:r w:rsidRPr="00575B9A">
              <w:rPr>
                <w:rFonts w:eastAsia="SimSun" w:hint="eastAsia"/>
                <w:color w:val="000000" w:themeColor="text1"/>
                <w:lang w:eastAsia="zh-CN"/>
              </w:rPr>
              <w:t>必须于完成第六个月实习期后的</w:t>
            </w:r>
            <w:r w:rsidRPr="00575B9A">
              <w:rPr>
                <w:rFonts w:eastAsia="SimSun"/>
                <w:color w:val="000000" w:themeColor="text1"/>
                <w:lang w:eastAsia="zh-CN"/>
              </w:rPr>
              <w:t>30</w:t>
            </w:r>
            <w:r w:rsidRPr="00575B9A">
              <w:rPr>
                <w:rFonts w:eastAsia="SimSun" w:hint="eastAsia"/>
                <w:color w:val="000000" w:themeColor="text1"/>
                <w:lang w:eastAsia="zh-CN"/>
              </w:rPr>
              <w:t>日内提交</w:t>
            </w:r>
            <w:r w:rsidR="00316C3C" w:rsidRPr="00575B9A">
              <w:rPr>
                <w:rFonts w:ascii="PMingLiU" w:eastAsia="PMingLiU" w:hAnsi="PMingLiU"/>
                <w:color w:val="000000" w:themeColor="text1"/>
                <w:lang w:eastAsia="zh-TW"/>
              </w:rPr>
              <w:t>“</w:t>
            </w:r>
            <w:r w:rsidRPr="00575B9A">
              <w:rPr>
                <w:rFonts w:eastAsia="SimSun" w:hint="eastAsia"/>
                <w:color w:val="000000" w:themeColor="text1"/>
                <w:lang w:eastAsia="zh-CN"/>
              </w:rPr>
              <w:t>进度报告</w:t>
            </w:r>
            <w:r w:rsidR="00316C3C" w:rsidRPr="00575B9A">
              <w:rPr>
                <w:rFonts w:ascii="PMingLiU" w:eastAsia="PMingLiU" w:hAnsi="PMingLiU"/>
                <w:color w:val="000000" w:themeColor="text1"/>
                <w:lang w:eastAsia="zh-TW"/>
              </w:rPr>
              <w:t>”</w:t>
            </w:r>
          </w:p>
        </w:tc>
      </w:tr>
      <w:tr w:rsidR="002B7FA7" w:rsidRPr="00575B9A" w:rsidTr="00130806">
        <w:trPr>
          <w:trHeight w:val="504"/>
        </w:trPr>
        <w:tc>
          <w:tcPr>
            <w:tcW w:w="2605" w:type="dxa"/>
          </w:tcPr>
          <w:p w:rsidR="00796ECB" w:rsidRPr="00575B9A" w:rsidRDefault="00E70F93" w:rsidP="00811B68">
            <w:pPr>
              <w:pStyle w:val="TableParagraph"/>
              <w:spacing w:line="251" w:lineRule="exact"/>
              <w:rPr>
                <w:rFonts w:eastAsia="PMingLiU"/>
                <w:color w:val="000000" w:themeColor="text1"/>
              </w:rPr>
            </w:pPr>
            <w:r w:rsidRPr="00575B9A">
              <w:rPr>
                <w:rFonts w:eastAsia="SimSun" w:hint="eastAsia"/>
                <w:color w:val="000000" w:themeColor="text1"/>
                <w:lang w:eastAsia="zh-CN"/>
              </w:rPr>
              <w:t>完成整个实习期</w:t>
            </w:r>
          </w:p>
        </w:tc>
        <w:tc>
          <w:tcPr>
            <w:tcW w:w="6069" w:type="dxa"/>
          </w:tcPr>
          <w:p w:rsidR="00796ECB" w:rsidRPr="00575B9A" w:rsidRDefault="00E70F93" w:rsidP="00130806">
            <w:pPr>
              <w:pStyle w:val="TableParagraph"/>
              <w:spacing w:before="2"/>
              <w:ind w:right="673"/>
              <w:rPr>
                <w:rFonts w:eastAsia="PMingLiU"/>
                <w:color w:val="000000" w:themeColor="text1"/>
                <w:lang w:eastAsia="zh-TW"/>
              </w:rPr>
            </w:pPr>
            <w:r w:rsidRPr="00575B9A">
              <w:rPr>
                <w:rFonts w:eastAsia="SimSun" w:hint="eastAsia"/>
                <w:color w:val="000000" w:themeColor="text1"/>
                <w:lang w:eastAsia="zh-CN"/>
              </w:rPr>
              <w:t>必须于完成整个实习期后的</w:t>
            </w:r>
            <w:r w:rsidRPr="00575B9A">
              <w:rPr>
                <w:rFonts w:eastAsia="SimSun"/>
                <w:color w:val="000000" w:themeColor="text1"/>
                <w:lang w:eastAsia="zh-CN"/>
              </w:rPr>
              <w:t>30</w:t>
            </w:r>
            <w:r w:rsidRPr="00575B9A">
              <w:rPr>
                <w:rFonts w:eastAsia="SimSun" w:hint="eastAsia"/>
                <w:color w:val="000000" w:themeColor="text1"/>
                <w:lang w:eastAsia="zh-CN"/>
              </w:rPr>
              <w:t>日内提交</w:t>
            </w:r>
            <w:r w:rsidR="00316C3C" w:rsidRPr="00575B9A">
              <w:rPr>
                <w:rFonts w:ascii="PMingLiU" w:eastAsia="PMingLiU" w:hAnsi="PMingLiU"/>
                <w:color w:val="000000" w:themeColor="text1"/>
                <w:lang w:eastAsia="zh-TW"/>
              </w:rPr>
              <w:t>“</w:t>
            </w:r>
            <w:r w:rsidRPr="00575B9A">
              <w:rPr>
                <w:rFonts w:eastAsia="SimSun" w:hint="eastAsia"/>
                <w:color w:val="000000" w:themeColor="text1"/>
                <w:lang w:eastAsia="zh-CN"/>
              </w:rPr>
              <w:t>检讨报告</w:t>
            </w:r>
            <w:r w:rsidR="00316C3C" w:rsidRPr="00575B9A">
              <w:rPr>
                <w:rFonts w:ascii="PMingLiU" w:eastAsia="PMingLiU" w:hAnsi="PMingLiU"/>
                <w:color w:val="000000" w:themeColor="text1"/>
                <w:lang w:eastAsia="zh-TW"/>
              </w:rPr>
              <w:t>”</w:t>
            </w:r>
          </w:p>
        </w:tc>
      </w:tr>
    </w:tbl>
    <w:p w:rsidR="00796ECB" w:rsidRPr="00575B9A" w:rsidRDefault="00796ECB" w:rsidP="00406AFD">
      <w:pPr>
        <w:pStyle w:val="Heading2"/>
        <w:tabs>
          <w:tab w:val="left" w:pos="469"/>
        </w:tabs>
        <w:spacing w:before="93"/>
        <w:rPr>
          <w:rFonts w:eastAsia="PMingLiU"/>
          <w:color w:val="000000" w:themeColor="text1"/>
          <w:lang w:eastAsia="zh-TW"/>
        </w:rPr>
      </w:pPr>
    </w:p>
    <w:p w:rsidR="00796ECB" w:rsidRPr="00575B9A" w:rsidRDefault="00796ECB" w:rsidP="00406AFD">
      <w:pPr>
        <w:pStyle w:val="Heading2"/>
        <w:tabs>
          <w:tab w:val="left" w:pos="469"/>
        </w:tabs>
        <w:spacing w:before="93"/>
        <w:rPr>
          <w:rFonts w:eastAsia="PMingLiU"/>
          <w:color w:val="000000" w:themeColor="text1"/>
          <w:lang w:eastAsia="zh-TW"/>
        </w:rPr>
      </w:pPr>
    </w:p>
    <w:p w:rsidR="00E34DE5" w:rsidRPr="00575B9A" w:rsidRDefault="00E70F93" w:rsidP="00406AFD">
      <w:pPr>
        <w:pStyle w:val="Heading2"/>
        <w:numPr>
          <w:ilvl w:val="1"/>
          <w:numId w:val="6"/>
        </w:numPr>
        <w:tabs>
          <w:tab w:val="left" w:pos="469"/>
        </w:tabs>
        <w:spacing w:before="93"/>
        <w:rPr>
          <w:rFonts w:eastAsia="PMingLiU"/>
          <w:b w:val="0"/>
          <w:color w:val="000000" w:themeColor="text1"/>
          <w:lang w:eastAsia="zh-TW"/>
        </w:rPr>
      </w:pPr>
      <w:r w:rsidRPr="00575B9A">
        <w:rPr>
          <w:rFonts w:eastAsia="SimSun" w:hint="eastAsia"/>
          <w:b w:val="0"/>
          <w:color w:val="000000" w:themeColor="text1"/>
          <w:lang w:eastAsia="zh-CN"/>
        </w:rPr>
        <w:t>于实习期间</w:t>
      </w:r>
      <w:r w:rsidRPr="00575B9A">
        <w:rPr>
          <w:rFonts w:eastAsia="SimSun"/>
          <w:b w:val="0"/>
          <w:color w:val="000000" w:themeColor="text1"/>
          <w:lang w:eastAsia="zh-CN"/>
        </w:rPr>
        <w:t xml:space="preserve"> / </w:t>
      </w:r>
      <w:r w:rsidRPr="00575B9A">
        <w:rPr>
          <w:rFonts w:eastAsia="SimSun" w:hint="eastAsia"/>
          <w:b w:val="0"/>
          <w:color w:val="000000" w:themeColor="text1"/>
          <w:lang w:eastAsia="zh-CN"/>
        </w:rPr>
        <w:t>完成实习期后，</w:t>
      </w:r>
      <w:r w:rsidRPr="00575B9A">
        <w:rPr>
          <w:rFonts w:eastAsia="SimSun"/>
          <w:b w:val="0"/>
          <w:color w:val="000000" w:themeColor="text1"/>
          <w:lang w:eastAsia="zh-CN"/>
        </w:rPr>
        <w:t>HKCMCL</w:t>
      </w:r>
      <w:r w:rsidRPr="00575B9A">
        <w:rPr>
          <w:rFonts w:eastAsia="SimSun" w:hint="eastAsia"/>
          <w:b w:val="0"/>
          <w:color w:val="000000" w:themeColor="text1"/>
          <w:lang w:eastAsia="zh-CN"/>
        </w:rPr>
        <w:t>将到访参与机构，并向实习生及其主管进行实地访谈。</w:t>
      </w:r>
    </w:p>
    <w:p w:rsidR="002C7BA2" w:rsidRPr="00575B9A" w:rsidRDefault="002C7BA2" w:rsidP="002C7BA2">
      <w:pPr>
        <w:rPr>
          <w:rFonts w:eastAsia="PMingLiU"/>
          <w:color w:val="000000" w:themeColor="text1"/>
          <w:lang w:eastAsia="zh-TW"/>
        </w:rPr>
      </w:pPr>
    </w:p>
    <w:p w:rsidR="00E34DE5" w:rsidRPr="00575B9A" w:rsidRDefault="00E70F93" w:rsidP="00ED7613">
      <w:pPr>
        <w:pStyle w:val="Heading2"/>
        <w:numPr>
          <w:ilvl w:val="0"/>
          <w:numId w:val="6"/>
        </w:numPr>
        <w:tabs>
          <w:tab w:val="left" w:pos="469"/>
        </w:tabs>
        <w:ind w:right="901" w:hanging="469"/>
        <w:rPr>
          <w:rFonts w:eastAsia="PMingLiU"/>
          <w:color w:val="000000" w:themeColor="text1"/>
        </w:rPr>
      </w:pPr>
      <w:r w:rsidRPr="00575B9A">
        <w:rPr>
          <w:rFonts w:eastAsia="SimSun" w:hint="eastAsia"/>
          <w:color w:val="000000" w:themeColor="text1"/>
          <w:lang w:eastAsia="zh-CN"/>
        </w:rPr>
        <w:t>成功申请机构</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责任</w:t>
      </w:r>
    </w:p>
    <w:p w:rsidR="00E34DE5" w:rsidRPr="00575B9A" w:rsidRDefault="00E34DE5">
      <w:pPr>
        <w:pStyle w:val="BodyText"/>
        <w:spacing w:before="6"/>
        <w:rPr>
          <w:rFonts w:eastAsia="PMingLiU"/>
          <w:b/>
          <w:color w:val="000000" w:themeColor="text1"/>
        </w:rPr>
      </w:pPr>
    </w:p>
    <w:p w:rsidR="00E34DE5" w:rsidRPr="00575B9A" w:rsidRDefault="00E70F93" w:rsidP="00406AFD">
      <w:pPr>
        <w:pStyle w:val="ListParagraph"/>
        <w:numPr>
          <w:ilvl w:val="1"/>
          <w:numId w:val="6"/>
        </w:numPr>
        <w:tabs>
          <w:tab w:val="left" w:pos="958"/>
        </w:tabs>
        <w:ind w:left="958" w:hanging="423"/>
        <w:rPr>
          <w:rFonts w:eastAsia="PMingLiU"/>
          <w:color w:val="000000" w:themeColor="text1"/>
        </w:rPr>
      </w:pPr>
      <w:r w:rsidRPr="00575B9A">
        <w:rPr>
          <w:rFonts w:eastAsia="SimSun" w:hint="eastAsia"/>
          <w:color w:val="000000" w:themeColor="text1"/>
          <w:lang w:eastAsia="zh-CN"/>
        </w:rPr>
        <w:t>成功申请</w:t>
      </w:r>
      <w:r w:rsidR="007E1093" w:rsidRPr="00575B9A">
        <w:rPr>
          <w:rFonts w:eastAsia="SimSun" w:hint="eastAsia"/>
          <w:color w:val="000000" w:themeColor="text1"/>
          <w:lang w:eastAsia="zh-CN"/>
        </w:rPr>
        <w:t>的</w:t>
      </w:r>
      <w:r w:rsidRPr="00575B9A">
        <w:rPr>
          <w:rFonts w:eastAsia="SimSun" w:hint="eastAsia"/>
          <w:color w:val="000000" w:themeColor="text1"/>
          <w:lang w:eastAsia="zh-CN"/>
        </w:rPr>
        <w:t>机构应：</w:t>
      </w:r>
    </w:p>
    <w:p w:rsidR="00E34DE5" w:rsidRPr="00575B9A" w:rsidRDefault="00E70F93" w:rsidP="00406AFD">
      <w:pPr>
        <w:pStyle w:val="ListParagraph"/>
        <w:numPr>
          <w:ilvl w:val="2"/>
          <w:numId w:val="6"/>
        </w:numPr>
        <w:tabs>
          <w:tab w:val="left" w:pos="1526"/>
          <w:tab w:val="left" w:pos="1527"/>
        </w:tabs>
        <w:spacing w:before="38" w:line="278" w:lineRule="auto"/>
        <w:ind w:left="1526" w:right="161" w:hanging="567"/>
        <w:rPr>
          <w:rFonts w:eastAsia="PMingLiU"/>
          <w:color w:val="000000" w:themeColor="text1"/>
          <w:lang w:eastAsia="zh-TW"/>
        </w:rPr>
      </w:pPr>
      <w:r w:rsidRPr="00575B9A">
        <w:rPr>
          <w:rFonts w:eastAsia="SimSun" w:hint="eastAsia"/>
          <w:color w:val="000000" w:themeColor="text1"/>
          <w:lang w:eastAsia="zh-CN"/>
        </w:rPr>
        <w:t>确保能够完成所有</w:t>
      </w:r>
      <w:r w:rsidR="007E1093" w:rsidRPr="00575B9A">
        <w:rPr>
          <w:rFonts w:eastAsia="PMingLiU" w:hint="eastAsia"/>
          <w:color w:val="000000" w:themeColor="text1"/>
          <w:lang w:eastAsia="zh-TW"/>
        </w:rPr>
        <w:t xml:space="preserve"> </w:t>
      </w:r>
      <w:r w:rsidR="007E1093" w:rsidRPr="00575B9A">
        <w:rPr>
          <w:rFonts w:eastAsia="PMingLiU"/>
          <w:color w:val="000000" w:themeColor="text1"/>
          <w:lang w:eastAsia="zh-TW"/>
        </w:rPr>
        <w:t>“</w:t>
      </w:r>
      <w:r w:rsidRPr="00575B9A">
        <w:rPr>
          <w:rFonts w:eastAsia="SimSun" w:hint="eastAsia"/>
          <w:color w:val="000000" w:themeColor="text1"/>
          <w:lang w:eastAsia="zh-CN"/>
        </w:rPr>
        <w:t>申请表</w:t>
      </w:r>
      <w:r w:rsidR="007E1093" w:rsidRPr="00575B9A">
        <w:rPr>
          <w:rFonts w:eastAsia="PMingLiU"/>
          <w:color w:val="000000" w:themeColor="text1"/>
          <w:lang w:eastAsia="zh-TW"/>
        </w:rPr>
        <w:t>”</w:t>
      </w:r>
      <w:r w:rsidRPr="00575B9A">
        <w:rPr>
          <w:rFonts w:eastAsia="SimSun" w:hint="eastAsia"/>
          <w:color w:val="000000" w:themeColor="text1"/>
          <w:lang w:eastAsia="zh-CN"/>
        </w:rPr>
        <w:t>（</w:t>
      </w:r>
      <w:r w:rsidRPr="00575B9A">
        <w:rPr>
          <w:rFonts w:eastAsia="SimSun"/>
          <w:color w:val="000000" w:themeColor="text1"/>
          <w:lang w:eastAsia="zh-CN"/>
        </w:rPr>
        <w:t>EYT.SF.080</w:t>
      </w:r>
      <w:r w:rsidRPr="00575B9A">
        <w:rPr>
          <w:rFonts w:eastAsia="SimSun" w:hint="eastAsia"/>
          <w:color w:val="000000" w:themeColor="text1"/>
          <w:lang w:eastAsia="zh-CN"/>
        </w:rPr>
        <w:t>）中载列的培训计划目标；</w:t>
      </w:r>
    </w:p>
    <w:p w:rsidR="00E34DE5" w:rsidRPr="00575B9A" w:rsidRDefault="00E70F93" w:rsidP="00406AFD">
      <w:pPr>
        <w:pStyle w:val="ListParagraph"/>
        <w:numPr>
          <w:ilvl w:val="2"/>
          <w:numId w:val="6"/>
        </w:numPr>
        <w:tabs>
          <w:tab w:val="left" w:pos="1526"/>
          <w:tab w:val="left" w:pos="1527"/>
        </w:tabs>
        <w:spacing w:line="276" w:lineRule="auto"/>
        <w:ind w:left="1526" w:right="164" w:hanging="567"/>
        <w:rPr>
          <w:rFonts w:eastAsia="PMingLiU"/>
          <w:color w:val="000000" w:themeColor="text1"/>
          <w:lang w:eastAsia="zh-TW"/>
        </w:rPr>
      </w:pPr>
      <w:r w:rsidRPr="00575B9A">
        <w:rPr>
          <w:rFonts w:eastAsia="SimSun" w:hint="eastAsia"/>
          <w:color w:val="000000" w:themeColor="text1"/>
          <w:lang w:eastAsia="zh-CN"/>
        </w:rPr>
        <w:t>向</w:t>
      </w:r>
      <w:r w:rsidRPr="00575B9A">
        <w:rPr>
          <w:rFonts w:eastAsia="SimSun"/>
          <w:color w:val="000000" w:themeColor="text1"/>
          <w:lang w:eastAsia="zh-CN"/>
        </w:rPr>
        <w:t>HKCMCL</w:t>
      </w:r>
      <w:r w:rsidRPr="00575B9A">
        <w:rPr>
          <w:rFonts w:eastAsia="SimSun" w:hint="eastAsia"/>
          <w:color w:val="000000" w:themeColor="text1"/>
          <w:lang w:eastAsia="zh-CN"/>
        </w:rPr>
        <w:t>提供所有实习职位申请者数据以作记录；</w:t>
      </w:r>
    </w:p>
    <w:p w:rsidR="00E34DE5" w:rsidRPr="00575B9A" w:rsidRDefault="00E70F93" w:rsidP="00406AFD">
      <w:pPr>
        <w:pStyle w:val="ListParagraph"/>
        <w:numPr>
          <w:ilvl w:val="2"/>
          <w:numId w:val="6"/>
        </w:numPr>
        <w:tabs>
          <w:tab w:val="left" w:pos="1526"/>
          <w:tab w:val="left" w:pos="1527"/>
        </w:tabs>
        <w:spacing w:line="278" w:lineRule="auto"/>
        <w:ind w:left="1526" w:right="169" w:hanging="567"/>
        <w:rPr>
          <w:rFonts w:eastAsia="PMingLiU"/>
          <w:color w:val="000000" w:themeColor="text1"/>
          <w:lang w:eastAsia="zh-TW"/>
        </w:rPr>
      </w:pPr>
      <w:r w:rsidRPr="00575B9A">
        <w:rPr>
          <w:rFonts w:eastAsia="SimSun" w:hint="eastAsia"/>
          <w:color w:val="000000" w:themeColor="text1"/>
          <w:lang w:eastAsia="zh-CN"/>
        </w:rPr>
        <w:t>如有任何关于实习的变动</w:t>
      </w:r>
      <w:r w:rsidRPr="00575B9A">
        <w:rPr>
          <w:rFonts w:eastAsia="SimSun"/>
          <w:color w:val="000000" w:themeColor="text1"/>
          <w:lang w:eastAsia="zh-CN"/>
        </w:rPr>
        <w:t xml:space="preserve"> / </w:t>
      </w:r>
      <w:r w:rsidRPr="00575B9A">
        <w:rPr>
          <w:rFonts w:eastAsia="SimSun" w:hint="eastAsia"/>
          <w:color w:val="000000" w:themeColor="text1"/>
          <w:lang w:eastAsia="zh-CN"/>
        </w:rPr>
        <w:t>更新应尽早通知</w:t>
      </w:r>
      <w:r w:rsidRPr="00575B9A">
        <w:rPr>
          <w:rFonts w:eastAsia="SimSun"/>
          <w:color w:val="000000" w:themeColor="text1"/>
          <w:lang w:eastAsia="zh-CN"/>
        </w:rPr>
        <w:t>HKCMCL</w:t>
      </w:r>
      <w:r w:rsidRPr="00575B9A">
        <w:rPr>
          <w:rFonts w:eastAsia="SimSun" w:hint="eastAsia"/>
          <w:color w:val="000000" w:themeColor="text1"/>
          <w:lang w:eastAsia="zh-CN"/>
        </w:rPr>
        <w:t>；</w:t>
      </w:r>
    </w:p>
    <w:p w:rsidR="00E34DE5" w:rsidRPr="00575B9A" w:rsidRDefault="00E70F93" w:rsidP="007B0955">
      <w:pPr>
        <w:pStyle w:val="ListParagraph"/>
        <w:numPr>
          <w:ilvl w:val="2"/>
          <w:numId w:val="6"/>
        </w:numPr>
        <w:tabs>
          <w:tab w:val="left" w:pos="1526"/>
          <w:tab w:val="left" w:pos="1527"/>
        </w:tabs>
        <w:spacing w:line="276" w:lineRule="auto"/>
        <w:ind w:left="1526" w:right="167" w:hanging="567"/>
        <w:rPr>
          <w:rFonts w:eastAsia="PMingLiU"/>
          <w:color w:val="000000" w:themeColor="text1"/>
          <w:lang w:eastAsia="zh-TW"/>
        </w:rPr>
      </w:pPr>
      <w:r w:rsidRPr="00575B9A">
        <w:rPr>
          <w:rFonts w:eastAsia="SimSun" w:hint="eastAsia"/>
          <w:color w:val="000000" w:themeColor="text1"/>
          <w:lang w:eastAsia="zh-CN"/>
        </w:rPr>
        <w:t>于所有宣传材料中（包括印刷品和网上宣传）向</w:t>
      </w:r>
      <w:r w:rsidRPr="00575B9A">
        <w:rPr>
          <w:rFonts w:eastAsia="SimSun"/>
          <w:color w:val="000000" w:themeColor="text1"/>
          <w:lang w:eastAsia="zh-CN"/>
        </w:rPr>
        <w:t>EIS</w:t>
      </w:r>
      <w:r w:rsidRPr="00575B9A">
        <w:rPr>
          <w:rFonts w:eastAsia="SimSun" w:hint="eastAsia"/>
          <w:color w:val="000000" w:themeColor="text1"/>
          <w:lang w:eastAsia="zh-CN"/>
        </w:rPr>
        <w:t>及</w:t>
      </w:r>
      <w:r w:rsidRPr="00575B9A">
        <w:rPr>
          <w:rFonts w:eastAsia="SimSun"/>
          <w:color w:val="000000" w:themeColor="text1"/>
          <w:lang w:eastAsia="zh-CN"/>
        </w:rPr>
        <w:t>HKCMCL</w:t>
      </w:r>
      <w:r w:rsidRPr="00575B9A">
        <w:rPr>
          <w:rFonts w:eastAsia="SimSun" w:hint="eastAsia"/>
          <w:color w:val="000000" w:themeColor="text1"/>
          <w:lang w:eastAsia="zh-CN"/>
        </w:rPr>
        <w:t>的资助予以鸣谢；</w:t>
      </w:r>
    </w:p>
    <w:p w:rsidR="00E34DE5" w:rsidRPr="00575B9A" w:rsidRDefault="00E70F93" w:rsidP="00406AFD">
      <w:pPr>
        <w:pStyle w:val="ListParagraph"/>
        <w:numPr>
          <w:ilvl w:val="2"/>
          <w:numId w:val="6"/>
        </w:numPr>
        <w:tabs>
          <w:tab w:val="left" w:pos="1526"/>
          <w:tab w:val="left" w:pos="1527"/>
        </w:tabs>
        <w:spacing w:line="252" w:lineRule="exact"/>
        <w:ind w:left="1526" w:hanging="567"/>
        <w:rPr>
          <w:rFonts w:eastAsia="PMingLiU"/>
          <w:color w:val="000000" w:themeColor="text1"/>
          <w:lang w:eastAsia="zh-TW"/>
        </w:rPr>
      </w:pPr>
      <w:r w:rsidRPr="00575B9A">
        <w:rPr>
          <w:rFonts w:eastAsia="SimSun" w:hint="eastAsia"/>
          <w:color w:val="000000" w:themeColor="text1"/>
          <w:lang w:eastAsia="zh-CN"/>
        </w:rPr>
        <w:t>让实习生能抽空参加</w:t>
      </w:r>
      <w:r w:rsidRPr="00575B9A">
        <w:rPr>
          <w:rFonts w:eastAsia="SimSun"/>
          <w:color w:val="000000" w:themeColor="text1"/>
          <w:lang w:eastAsia="zh-CN"/>
        </w:rPr>
        <w:t>HKCMCL</w:t>
      </w:r>
      <w:r w:rsidRPr="00575B9A">
        <w:rPr>
          <w:rFonts w:eastAsia="SimSun" w:hint="eastAsia"/>
          <w:color w:val="000000" w:themeColor="text1"/>
          <w:lang w:eastAsia="zh-CN"/>
        </w:rPr>
        <w:t>安排的必修培训课程；</w:t>
      </w:r>
    </w:p>
    <w:p w:rsidR="00E34DE5" w:rsidRPr="00575B9A" w:rsidRDefault="00E70F93" w:rsidP="00406AFD">
      <w:pPr>
        <w:pStyle w:val="ListParagraph"/>
        <w:numPr>
          <w:ilvl w:val="2"/>
          <w:numId w:val="6"/>
        </w:numPr>
        <w:tabs>
          <w:tab w:val="left" w:pos="1527"/>
        </w:tabs>
        <w:spacing w:before="29" w:line="276" w:lineRule="auto"/>
        <w:ind w:left="1526" w:right="163" w:hanging="567"/>
        <w:jc w:val="both"/>
        <w:rPr>
          <w:rFonts w:eastAsia="PMingLiU"/>
          <w:color w:val="000000" w:themeColor="text1"/>
          <w:lang w:eastAsia="zh-CN"/>
        </w:rPr>
      </w:pPr>
      <w:r w:rsidRPr="00575B9A">
        <w:rPr>
          <w:rFonts w:eastAsia="SimSun" w:hint="eastAsia"/>
          <w:color w:val="000000" w:themeColor="text1"/>
          <w:lang w:eastAsia="zh-CN"/>
        </w:rPr>
        <w:t>于实习期间</w:t>
      </w:r>
      <w:r w:rsidR="00B57778" w:rsidRPr="00575B9A">
        <w:rPr>
          <w:rFonts w:eastAsia="SimSun" w:hint="eastAsia"/>
          <w:color w:val="000000" w:themeColor="text1"/>
          <w:lang w:eastAsia="zh-CN"/>
        </w:rPr>
        <w:t>和</w:t>
      </w:r>
      <w:r w:rsidR="00B57778" w:rsidRPr="00575B9A">
        <w:rPr>
          <w:rFonts w:eastAsia="SimSun" w:hint="eastAsia"/>
          <w:color w:val="000000" w:themeColor="text1"/>
          <w:lang w:eastAsia="zh-CN"/>
        </w:rPr>
        <w:t xml:space="preserve"> / </w:t>
      </w:r>
      <w:r w:rsidR="00B57778" w:rsidRPr="00575B9A">
        <w:rPr>
          <w:rFonts w:eastAsia="SimSun" w:hint="eastAsia"/>
          <w:color w:val="000000" w:themeColor="text1"/>
          <w:lang w:eastAsia="zh-CN"/>
        </w:rPr>
        <w:t>或</w:t>
      </w:r>
      <w:r w:rsidRPr="00575B9A">
        <w:rPr>
          <w:rFonts w:eastAsia="SimSun" w:hint="eastAsia"/>
          <w:color w:val="000000" w:themeColor="text1"/>
          <w:lang w:eastAsia="zh-CN"/>
        </w:rPr>
        <w:t>其后，与实习生一同出席由</w:t>
      </w:r>
      <w:r w:rsidRPr="00575B9A">
        <w:rPr>
          <w:rFonts w:eastAsia="SimSun"/>
          <w:color w:val="000000" w:themeColor="text1"/>
          <w:lang w:eastAsia="zh-CN"/>
        </w:rPr>
        <w:t>HKCMCL</w:t>
      </w:r>
      <w:r w:rsidRPr="00575B9A">
        <w:rPr>
          <w:rFonts w:eastAsia="SimSun" w:hint="eastAsia"/>
          <w:color w:val="000000" w:themeColor="text1"/>
          <w:lang w:eastAsia="zh-CN"/>
        </w:rPr>
        <w:t>安排的检讨活动，为改进日后的计划作出建议。如实习期超过六个月，应提交</w:t>
      </w:r>
      <w:r w:rsidR="007E1093" w:rsidRPr="00575B9A">
        <w:rPr>
          <w:rFonts w:eastAsia="PMingLiU" w:hint="eastAsia"/>
          <w:color w:val="000000" w:themeColor="text1"/>
          <w:lang w:eastAsia="zh-CN"/>
        </w:rPr>
        <w:t xml:space="preserve"> </w:t>
      </w:r>
      <w:r w:rsidR="007E1093" w:rsidRPr="00575B9A">
        <w:rPr>
          <w:rFonts w:eastAsia="PMingLiU"/>
          <w:color w:val="000000" w:themeColor="text1"/>
          <w:lang w:eastAsia="zh-CN"/>
        </w:rPr>
        <w:t>“</w:t>
      </w:r>
      <w:r w:rsidRPr="00575B9A">
        <w:rPr>
          <w:rFonts w:eastAsia="SimSun" w:hint="eastAsia"/>
          <w:color w:val="000000" w:themeColor="text1"/>
          <w:lang w:eastAsia="zh-CN"/>
        </w:rPr>
        <w:t>进度报告</w:t>
      </w:r>
      <w:r w:rsidR="007E1093" w:rsidRPr="00575B9A">
        <w:rPr>
          <w:rFonts w:eastAsia="PMingLiU"/>
          <w:color w:val="000000" w:themeColor="text1"/>
          <w:lang w:eastAsia="zh-CN"/>
        </w:rPr>
        <w:t>”</w:t>
      </w:r>
      <w:r w:rsidRPr="00575B9A">
        <w:rPr>
          <w:rFonts w:eastAsia="SimSun" w:hint="eastAsia"/>
          <w:color w:val="000000" w:themeColor="text1"/>
          <w:lang w:eastAsia="zh-CN"/>
        </w:rPr>
        <w:t>（</w:t>
      </w:r>
      <w:r w:rsidRPr="00575B9A">
        <w:rPr>
          <w:rFonts w:eastAsia="SimSun"/>
          <w:color w:val="000000" w:themeColor="text1"/>
          <w:lang w:eastAsia="zh-CN"/>
        </w:rPr>
        <w:t>EYT.SF.090</w:t>
      </w:r>
      <w:r w:rsidRPr="00575B9A">
        <w:rPr>
          <w:rFonts w:eastAsia="SimSun" w:hint="eastAsia"/>
          <w:color w:val="000000" w:themeColor="text1"/>
          <w:lang w:eastAsia="zh-CN"/>
        </w:rPr>
        <w:t>）；</w:t>
      </w:r>
    </w:p>
    <w:p w:rsidR="00E34DE5" w:rsidRPr="00575B9A" w:rsidRDefault="00E70F93" w:rsidP="00406AFD">
      <w:pPr>
        <w:pStyle w:val="ListParagraph"/>
        <w:numPr>
          <w:ilvl w:val="2"/>
          <w:numId w:val="6"/>
        </w:numPr>
        <w:tabs>
          <w:tab w:val="left" w:pos="1527"/>
        </w:tabs>
        <w:spacing w:line="276" w:lineRule="auto"/>
        <w:ind w:left="1526" w:right="160" w:hanging="567"/>
        <w:jc w:val="both"/>
        <w:rPr>
          <w:rFonts w:eastAsia="PMingLiU"/>
          <w:color w:val="000000" w:themeColor="text1"/>
          <w:lang w:eastAsia="zh-TW"/>
        </w:rPr>
      </w:pPr>
      <w:r w:rsidRPr="00575B9A">
        <w:rPr>
          <w:rFonts w:eastAsia="SimSun" w:hint="eastAsia"/>
          <w:color w:val="000000" w:themeColor="text1"/>
          <w:lang w:eastAsia="zh-CN"/>
        </w:rPr>
        <w:t>根据第</w:t>
      </w:r>
      <w:r w:rsidRPr="00575B9A">
        <w:rPr>
          <w:rFonts w:eastAsia="SimSun"/>
          <w:color w:val="000000" w:themeColor="text1"/>
          <w:lang w:eastAsia="zh-CN"/>
        </w:rPr>
        <w:t>7.3</w:t>
      </w:r>
      <w:r w:rsidRPr="00575B9A">
        <w:rPr>
          <w:rFonts w:eastAsia="SimSun" w:hint="eastAsia"/>
          <w:color w:val="000000" w:themeColor="text1"/>
          <w:lang w:eastAsia="zh-CN"/>
        </w:rPr>
        <w:t>项所述的时间表提交</w:t>
      </w:r>
      <w:r w:rsidR="007E1093" w:rsidRPr="00575B9A">
        <w:rPr>
          <w:rFonts w:eastAsia="PMingLiU" w:hint="eastAsia"/>
          <w:color w:val="000000" w:themeColor="text1"/>
          <w:lang w:eastAsia="zh-TW"/>
        </w:rPr>
        <w:t xml:space="preserve"> </w:t>
      </w:r>
      <w:r w:rsidR="007E1093" w:rsidRPr="00575B9A">
        <w:rPr>
          <w:rFonts w:eastAsia="PMingLiU"/>
          <w:color w:val="000000" w:themeColor="text1"/>
          <w:lang w:eastAsia="zh-TW"/>
        </w:rPr>
        <w:t>“</w:t>
      </w:r>
      <w:r w:rsidRPr="00575B9A">
        <w:rPr>
          <w:rFonts w:eastAsia="SimSun" w:hint="eastAsia"/>
          <w:color w:val="000000" w:themeColor="text1"/>
          <w:lang w:eastAsia="zh-CN"/>
        </w:rPr>
        <w:t>检讨报告</w:t>
      </w:r>
      <w:r w:rsidR="007E1093" w:rsidRPr="00575B9A">
        <w:rPr>
          <w:rFonts w:eastAsia="PMingLiU"/>
          <w:color w:val="000000" w:themeColor="text1"/>
          <w:lang w:eastAsia="zh-TW"/>
        </w:rPr>
        <w:t>”</w:t>
      </w:r>
      <w:r w:rsidRPr="00575B9A">
        <w:rPr>
          <w:rFonts w:eastAsia="SimSun" w:hint="eastAsia"/>
          <w:color w:val="000000" w:themeColor="text1"/>
          <w:lang w:eastAsia="zh-CN"/>
        </w:rPr>
        <w:t>（</w:t>
      </w:r>
      <w:r w:rsidRPr="00575B9A">
        <w:rPr>
          <w:rFonts w:eastAsia="SimSun"/>
          <w:color w:val="000000" w:themeColor="text1"/>
          <w:lang w:eastAsia="zh-CN"/>
        </w:rPr>
        <w:t>EYT.SF.100</w:t>
      </w:r>
      <w:r w:rsidRPr="00575B9A">
        <w:rPr>
          <w:rFonts w:eastAsia="SimSun" w:hint="eastAsia"/>
          <w:color w:val="000000" w:themeColor="text1"/>
          <w:lang w:eastAsia="zh-CN"/>
        </w:rPr>
        <w:t>及</w:t>
      </w:r>
      <w:r w:rsidRPr="00575B9A">
        <w:rPr>
          <w:rFonts w:eastAsia="SimSun"/>
          <w:color w:val="000000" w:themeColor="text1"/>
          <w:lang w:eastAsia="zh-CN"/>
        </w:rPr>
        <w:t>EYT.SF.110</w:t>
      </w:r>
      <w:r w:rsidRPr="00575B9A">
        <w:rPr>
          <w:rFonts w:eastAsia="SimSun" w:hint="eastAsia"/>
          <w:color w:val="000000" w:themeColor="text1"/>
          <w:lang w:eastAsia="zh-CN"/>
        </w:rPr>
        <w:t>）及一切所需的证明文件；</w:t>
      </w:r>
    </w:p>
    <w:p w:rsidR="00E34DE5" w:rsidRPr="00575B9A" w:rsidRDefault="00E70F93" w:rsidP="00406AFD">
      <w:pPr>
        <w:pStyle w:val="ListParagraph"/>
        <w:numPr>
          <w:ilvl w:val="2"/>
          <w:numId w:val="6"/>
        </w:numPr>
        <w:tabs>
          <w:tab w:val="left" w:pos="1527"/>
        </w:tabs>
        <w:spacing w:before="1"/>
        <w:ind w:left="1526" w:hanging="567"/>
        <w:jc w:val="both"/>
        <w:rPr>
          <w:rFonts w:eastAsia="PMingLiU"/>
          <w:color w:val="000000" w:themeColor="text1"/>
          <w:lang w:eastAsia="zh-TW"/>
        </w:rPr>
      </w:pPr>
      <w:r w:rsidRPr="00575B9A">
        <w:rPr>
          <w:rFonts w:eastAsia="SimSun" w:hint="eastAsia"/>
          <w:color w:val="000000" w:themeColor="text1"/>
          <w:lang w:eastAsia="zh-CN"/>
        </w:rPr>
        <w:t>遵守香港的所有雇佣法规。</w:t>
      </w:r>
    </w:p>
    <w:p w:rsidR="00B55447" w:rsidRPr="00575B9A" w:rsidRDefault="00B55447" w:rsidP="002C7BA2">
      <w:pPr>
        <w:rPr>
          <w:rFonts w:eastAsia="PMingLiU"/>
          <w:color w:val="000000" w:themeColor="text1"/>
          <w:lang w:eastAsia="zh-TW"/>
        </w:rPr>
      </w:pPr>
    </w:p>
    <w:p w:rsidR="002C7BA2" w:rsidRPr="00575B9A" w:rsidRDefault="002C7BA2">
      <w:pPr>
        <w:jc w:val="both"/>
        <w:rPr>
          <w:rFonts w:eastAsia="PMingLiU"/>
          <w:color w:val="000000" w:themeColor="text1"/>
          <w:lang w:eastAsia="zh-TW"/>
        </w:rPr>
      </w:pPr>
    </w:p>
    <w:p w:rsidR="002C7BA2" w:rsidRPr="00575B9A" w:rsidRDefault="002C7BA2">
      <w:pPr>
        <w:jc w:val="both"/>
        <w:rPr>
          <w:rFonts w:eastAsia="PMingLiU"/>
          <w:color w:val="000000" w:themeColor="text1"/>
          <w:lang w:eastAsia="zh-TW"/>
        </w:rPr>
        <w:sectPr w:rsidR="002C7BA2" w:rsidRPr="00575B9A">
          <w:pgSz w:w="11910" w:h="16840"/>
          <w:pgMar w:top="1760" w:right="1080" w:bottom="1060" w:left="1140" w:header="671" w:footer="865" w:gutter="0"/>
          <w:cols w:space="720"/>
        </w:sectPr>
      </w:pPr>
    </w:p>
    <w:p w:rsidR="00E34DE5" w:rsidRPr="00575B9A" w:rsidRDefault="00E34DE5">
      <w:pPr>
        <w:pStyle w:val="BodyText"/>
        <w:rPr>
          <w:rFonts w:eastAsia="PMingLiU"/>
          <w:color w:val="000000" w:themeColor="text1"/>
          <w:lang w:eastAsia="zh-TW"/>
        </w:rPr>
      </w:pPr>
    </w:p>
    <w:p w:rsidR="00E34DE5" w:rsidRPr="00575B9A" w:rsidRDefault="00E34DE5">
      <w:pPr>
        <w:pStyle w:val="BodyText"/>
        <w:spacing w:before="1"/>
        <w:rPr>
          <w:rFonts w:eastAsia="PMingLiU"/>
          <w:color w:val="000000" w:themeColor="text1"/>
          <w:lang w:eastAsia="zh-TW"/>
        </w:rPr>
      </w:pPr>
    </w:p>
    <w:p w:rsidR="00E34DE5" w:rsidRPr="00575B9A" w:rsidRDefault="00E70F93" w:rsidP="001C0E05">
      <w:pPr>
        <w:pStyle w:val="Heading2"/>
        <w:numPr>
          <w:ilvl w:val="0"/>
          <w:numId w:val="6"/>
        </w:numPr>
        <w:tabs>
          <w:tab w:val="left" w:pos="469"/>
        </w:tabs>
        <w:spacing w:before="93"/>
        <w:ind w:hanging="361"/>
        <w:rPr>
          <w:rFonts w:eastAsia="PMingLiU"/>
          <w:color w:val="000000" w:themeColor="text1"/>
        </w:rPr>
      </w:pPr>
      <w:r w:rsidRPr="00575B9A">
        <w:rPr>
          <w:rFonts w:eastAsia="SimSun" w:hint="eastAsia"/>
          <w:color w:val="000000" w:themeColor="text1"/>
          <w:lang w:eastAsia="zh-CN"/>
        </w:rPr>
        <w:t>利益申报</w:t>
      </w:r>
    </w:p>
    <w:p w:rsidR="001C0E05" w:rsidRPr="00575B9A" w:rsidRDefault="001C0E05" w:rsidP="00406AFD">
      <w:pPr>
        <w:pStyle w:val="Heading2"/>
        <w:tabs>
          <w:tab w:val="left" w:pos="469"/>
        </w:tabs>
        <w:spacing w:before="93"/>
        <w:ind w:firstLine="0"/>
        <w:rPr>
          <w:rFonts w:eastAsia="PMingLiU"/>
          <w:color w:val="000000" w:themeColor="text1"/>
        </w:rPr>
      </w:pPr>
    </w:p>
    <w:p w:rsidR="001C0E05" w:rsidRPr="00575B9A" w:rsidRDefault="00E70F93" w:rsidP="00406AFD">
      <w:pPr>
        <w:pStyle w:val="Heading2"/>
        <w:numPr>
          <w:ilvl w:val="1"/>
          <w:numId w:val="6"/>
        </w:numPr>
        <w:tabs>
          <w:tab w:val="left" w:pos="469"/>
        </w:tabs>
        <w:spacing w:before="93"/>
        <w:rPr>
          <w:rFonts w:eastAsia="PMingLiU"/>
          <w:b w:val="0"/>
          <w:bCs w:val="0"/>
          <w:color w:val="000000" w:themeColor="text1"/>
          <w:lang w:eastAsia="zh-TW"/>
        </w:rPr>
      </w:pPr>
      <w:r w:rsidRPr="00575B9A">
        <w:rPr>
          <w:rFonts w:eastAsia="SimSun" w:hint="eastAsia"/>
          <w:b w:val="0"/>
          <w:color w:val="000000" w:themeColor="text1"/>
          <w:lang w:eastAsia="zh-CN"/>
        </w:rPr>
        <w:t>为确保本计划</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公正性，申请机构需于</w:t>
      </w:r>
      <w:r w:rsidR="007E1093" w:rsidRPr="00575B9A">
        <w:rPr>
          <w:rFonts w:ascii="PMingLiU" w:eastAsia="PMingLiU" w:hAnsi="PMingLiU" w:hint="eastAsia"/>
          <w:b w:val="0"/>
          <w:color w:val="000000" w:themeColor="text1"/>
          <w:lang w:eastAsia="zh-TW"/>
        </w:rPr>
        <w:t xml:space="preserve"> </w:t>
      </w:r>
      <w:r w:rsidR="007E1093" w:rsidRPr="00575B9A">
        <w:rPr>
          <w:rFonts w:ascii="PMingLiU" w:eastAsia="PMingLiU" w:hAnsi="PMingLiU"/>
          <w:b w:val="0"/>
          <w:color w:val="000000" w:themeColor="text1"/>
          <w:lang w:eastAsia="zh-TW"/>
        </w:rPr>
        <w:t>“</w:t>
      </w:r>
      <w:r w:rsidRPr="00575B9A">
        <w:rPr>
          <w:rFonts w:eastAsia="SimSun" w:hint="eastAsia"/>
          <w:b w:val="0"/>
          <w:color w:val="000000" w:themeColor="text1"/>
          <w:lang w:eastAsia="zh-CN"/>
        </w:rPr>
        <w:t>申请表</w:t>
      </w:r>
      <w:r w:rsidR="007E1093" w:rsidRPr="00575B9A">
        <w:rPr>
          <w:rFonts w:eastAsia="PMingLiU"/>
          <w:b w:val="0"/>
          <w:color w:val="000000" w:themeColor="text1"/>
          <w:lang w:eastAsia="zh-TW"/>
        </w:rPr>
        <w:t>”</w:t>
      </w:r>
      <w:r w:rsidRPr="00575B9A">
        <w:rPr>
          <w:rFonts w:eastAsia="SimSun" w:hint="eastAsia"/>
          <w:b w:val="0"/>
          <w:color w:val="000000" w:themeColor="text1"/>
          <w:lang w:eastAsia="zh-CN"/>
        </w:rPr>
        <w:t>（</w:t>
      </w:r>
      <w:r w:rsidRPr="00575B9A">
        <w:rPr>
          <w:rFonts w:eastAsia="SimSun"/>
          <w:b w:val="0"/>
          <w:color w:val="000000" w:themeColor="text1"/>
          <w:lang w:eastAsia="zh-CN"/>
        </w:rPr>
        <w:t>EYT.SF.080</w:t>
      </w:r>
      <w:r w:rsidRPr="00575B9A">
        <w:rPr>
          <w:rFonts w:eastAsia="SimSun" w:hint="eastAsia"/>
          <w:b w:val="0"/>
          <w:color w:val="000000" w:themeColor="text1"/>
          <w:lang w:eastAsia="zh-CN"/>
        </w:rPr>
        <w:t>）中申报其与实习计划相关人员及合作伙伴之间的任何关系，或可能从中获得</w:t>
      </w:r>
      <w:r w:rsidR="007E1093" w:rsidRPr="00575B9A">
        <w:rPr>
          <w:rFonts w:eastAsia="SimSun" w:hint="eastAsia"/>
          <w:b w:val="0"/>
          <w:color w:val="000000" w:themeColor="text1"/>
          <w:lang w:eastAsia="zh-CN"/>
        </w:rPr>
        <w:t>的</w:t>
      </w:r>
      <w:r w:rsidRPr="00575B9A">
        <w:rPr>
          <w:rFonts w:eastAsia="SimSun" w:hint="eastAsia"/>
          <w:b w:val="0"/>
          <w:color w:val="000000" w:themeColor="text1"/>
          <w:lang w:eastAsia="zh-CN"/>
        </w:rPr>
        <w:t>任何利益或好处。</w:t>
      </w:r>
    </w:p>
    <w:p w:rsidR="00E34DE5" w:rsidRPr="00575B9A" w:rsidRDefault="00E34DE5" w:rsidP="00C0072D">
      <w:pPr>
        <w:rPr>
          <w:rFonts w:eastAsia="PMingLiU"/>
          <w:color w:val="000000" w:themeColor="text1"/>
          <w:lang w:eastAsia="zh-TW"/>
        </w:rPr>
      </w:pPr>
    </w:p>
    <w:p w:rsidR="00C0072D" w:rsidRPr="00575B9A" w:rsidRDefault="00C0072D">
      <w:pPr>
        <w:pStyle w:val="BodyText"/>
        <w:spacing w:before="3"/>
        <w:rPr>
          <w:rFonts w:eastAsia="PMingLiU"/>
          <w:color w:val="000000" w:themeColor="text1"/>
          <w:lang w:eastAsia="zh-TW"/>
        </w:rPr>
      </w:pPr>
    </w:p>
    <w:p w:rsidR="00A308C7" w:rsidRPr="00575B9A" w:rsidRDefault="00A308C7" w:rsidP="00A308C7">
      <w:pPr>
        <w:pStyle w:val="ListParagraph"/>
        <w:tabs>
          <w:tab w:val="left" w:pos="889"/>
        </w:tabs>
        <w:spacing w:line="276" w:lineRule="auto"/>
        <w:ind w:left="468" w:right="165" w:firstLine="0"/>
        <w:jc w:val="both"/>
        <w:rPr>
          <w:rFonts w:eastAsia="PMingLiU"/>
          <w:color w:val="000000" w:themeColor="text1"/>
          <w:lang w:eastAsia="zh-TW"/>
        </w:rPr>
      </w:pPr>
    </w:p>
    <w:p w:rsidR="0028619B" w:rsidRPr="00575B9A" w:rsidRDefault="0028619B" w:rsidP="0028619B">
      <w:pPr>
        <w:pStyle w:val="ListParagraph"/>
        <w:widowControl/>
        <w:numPr>
          <w:ilvl w:val="0"/>
          <w:numId w:val="6"/>
        </w:numPr>
        <w:autoSpaceDE/>
        <w:autoSpaceDN/>
        <w:snapToGrid w:val="0"/>
        <w:spacing w:line="276" w:lineRule="auto"/>
        <w:contextualSpacing/>
        <w:jc w:val="both"/>
        <w:rPr>
          <w:b/>
          <w:bCs/>
        </w:rPr>
      </w:pPr>
      <w:r w:rsidRPr="00575B9A">
        <w:rPr>
          <w:rFonts w:asciiTheme="minorEastAsia" w:eastAsia="SimSun" w:hAnsiTheme="minorEastAsia" w:hint="eastAsia"/>
          <w:b/>
          <w:bCs/>
          <w:lang w:eastAsia="zh-CN"/>
        </w:rPr>
        <w:t>对</w:t>
      </w:r>
      <w:r w:rsidRPr="00575B9A">
        <w:rPr>
          <w:rFonts w:eastAsia="SimSun" w:hint="eastAsia"/>
          <w:b/>
          <w:bCs/>
          <w:lang w:eastAsia="zh-CN"/>
        </w:rPr>
        <w:t>申请机构的廉洁政策</w:t>
      </w:r>
    </w:p>
    <w:p w:rsidR="0028619B" w:rsidRPr="00575B9A" w:rsidRDefault="0028619B" w:rsidP="0028619B">
      <w:pPr>
        <w:pStyle w:val="ListParagraph"/>
        <w:snapToGrid w:val="0"/>
        <w:ind w:left="360"/>
        <w:jc w:val="both"/>
        <w:rPr>
          <w:b/>
          <w:bCs/>
        </w:rPr>
      </w:pPr>
    </w:p>
    <w:p w:rsidR="0028619B" w:rsidRPr="00575B9A" w:rsidRDefault="0028619B" w:rsidP="0028619B">
      <w:pPr>
        <w:spacing w:after="208"/>
        <w:ind w:right="357"/>
        <w:rPr>
          <w:rFonts w:eastAsia="PMingLiU"/>
          <w:lang w:eastAsia="zh-TW"/>
        </w:rPr>
      </w:pPr>
      <w:r w:rsidRPr="00575B9A">
        <w:rPr>
          <w:rFonts w:eastAsia="SimSun" w:hint="eastAsia"/>
          <w:lang w:eastAsia="zh-CN"/>
        </w:rPr>
        <w:t>为确保此计划以公开、公平、公正的方式推行，每家申请机构应：</w:t>
      </w:r>
    </w:p>
    <w:p w:rsidR="0028619B" w:rsidRPr="00575B9A" w:rsidRDefault="0028619B" w:rsidP="0028619B">
      <w:pPr>
        <w:spacing w:after="208"/>
        <w:ind w:right="357"/>
        <w:rPr>
          <w:rFonts w:eastAsia="PMingLiU"/>
          <w:lang w:eastAsia="zh-TW"/>
        </w:rPr>
      </w:pPr>
    </w:p>
    <w:p w:rsidR="0028619B" w:rsidRPr="00575B9A" w:rsidRDefault="0028619B" w:rsidP="0028619B">
      <w:pPr>
        <w:pStyle w:val="ListParagraph"/>
        <w:widowControl/>
        <w:numPr>
          <w:ilvl w:val="1"/>
          <w:numId w:val="6"/>
        </w:numPr>
        <w:autoSpaceDE/>
        <w:autoSpaceDN/>
        <w:spacing w:after="208" w:line="276" w:lineRule="auto"/>
        <w:ind w:right="357"/>
        <w:contextualSpacing/>
        <w:jc w:val="both"/>
      </w:pPr>
      <w:r w:rsidRPr="00575B9A">
        <w:rPr>
          <w:rFonts w:eastAsia="SimSun" w:hint="eastAsia"/>
          <w:lang w:eastAsia="zh-CN"/>
        </w:rPr>
        <w:t>严格遵守《防止贿赂条例》（《香港法例》第</w:t>
      </w:r>
      <w:r w:rsidRPr="00575B9A">
        <w:rPr>
          <w:rFonts w:eastAsia="SimSun"/>
          <w:lang w:eastAsia="zh-CN"/>
        </w:rPr>
        <w:t>201</w:t>
      </w:r>
      <w:r w:rsidRPr="00575B9A">
        <w:rPr>
          <w:rFonts w:eastAsia="SimSun" w:hint="eastAsia"/>
          <w:lang w:eastAsia="zh-CN"/>
        </w:rPr>
        <w:t>章），并应告诫其员工、代理、分包商及其他以任何方式涉及此申请</w:t>
      </w:r>
      <w:r w:rsidRPr="00575B9A">
        <w:rPr>
          <w:rFonts w:asciiTheme="minorEastAsia" w:hAnsiTheme="minorEastAsia" w:hint="eastAsia"/>
        </w:rPr>
        <w:t xml:space="preserve"> </w:t>
      </w:r>
      <w:r w:rsidRPr="00575B9A">
        <w:rPr>
          <w:rFonts w:eastAsia="SimSun"/>
          <w:lang w:eastAsia="zh-CN"/>
        </w:rPr>
        <w:t>/</w:t>
      </w:r>
      <w:r w:rsidRPr="00575B9A">
        <w:rPr>
          <w:rFonts w:asciiTheme="minorEastAsia" w:hAnsiTheme="minorEastAsia" w:hint="eastAsia"/>
        </w:rPr>
        <w:t xml:space="preserve"> </w:t>
      </w:r>
      <w:r w:rsidRPr="00575B9A">
        <w:rPr>
          <w:rFonts w:eastAsia="SimSun" w:hint="eastAsia"/>
          <w:lang w:eastAsia="zh-CN"/>
        </w:rPr>
        <w:t>项目</w:t>
      </w:r>
      <w:r w:rsidRPr="00575B9A">
        <w:rPr>
          <w:rFonts w:asciiTheme="minorEastAsia" w:eastAsia="SimSun" w:hAnsiTheme="minorEastAsia" w:hint="eastAsia"/>
          <w:lang w:eastAsia="zh-CN"/>
        </w:rPr>
        <w:t>的人员</w:t>
      </w:r>
      <w:r w:rsidRPr="00575B9A">
        <w:rPr>
          <w:rFonts w:eastAsia="SimSun" w:hint="eastAsia"/>
          <w:lang w:eastAsia="zh-CN"/>
        </w:rPr>
        <w:t>（下统称“员工”）同样应遵守相关法例，且根据《防止贿赂条例》的规定，不得索取或接受任何人与本申请</w:t>
      </w:r>
      <w:r w:rsidRPr="00575B9A">
        <w:rPr>
          <w:rFonts w:eastAsia="SimSun"/>
          <w:lang w:eastAsia="zh-CN"/>
        </w:rPr>
        <w:t>/</w:t>
      </w:r>
      <w:r w:rsidRPr="00575B9A">
        <w:rPr>
          <w:rFonts w:eastAsia="SimSun" w:hint="eastAsia"/>
          <w:lang w:eastAsia="zh-CN"/>
        </w:rPr>
        <w:t>项目相关的任何利益；</w:t>
      </w:r>
    </w:p>
    <w:p w:rsidR="0028619B" w:rsidRPr="00575B9A" w:rsidRDefault="0028619B" w:rsidP="0028619B">
      <w:pPr>
        <w:pStyle w:val="ListParagraph"/>
        <w:spacing w:after="208"/>
        <w:ind w:left="1021" w:right="357"/>
      </w:pPr>
    </w:p>
    <w:p w:rsidR="0028619B" w:rsidRPr="00575B9A" w:rsidRDefault="0028619B" w:rsidP="0028619B">
      <w:pPr>
        <w:pStyle w:val="ListParagraph"/>
        <w:widowControl/>
        <w:numPr>
          <w:ilvl w:val="1"/>
          <w:numId w:val="6"/>
        </w:numPr>
        <w:autoSpaceDE/>
        <w:autoSpaceDN/>
        <w:spacing w:after="208" w:line="276" w:lineRule="auto"/>
        <w:ind w:right="357"/>
        <w:contextualSpacing/>
      </w:pPr>
      <w:r w:rsidRPr="00575B9A">
        <w:rPr>
          <w:rFonts w:eastAsia="SimSun" w:hint="eastAsia"/>
          <w:lang w:eastAsia="zh-CN"/>
        </w:rPr>
        <w:t>不得向任何受雇于</w:t>
      </w:r>
      <w:r w:rsidRPr="00575B9A">
        <w:rPr>
          <w:rFonts w:eastAsia="SimSun"/>
          <w:lang w:eastAsia="zh-CN"/>
        </w:rPr>
        <w:t>HKCMCL</w:t>
      </w:r>
      <w:r w:rsidRPr="00575B9A">
        <w:rPr>
          <w:rFonts w:eastAsia="SimSun" w:hint="eastAsia"/>
          <w:lang w:eastAsia="zh-CN"/>
        </w:rPr>
        <w:t>的人士、评审委员会成员或其代理人主动提供或同意提供任何礼赠或任何形式的</w:t>
      </w:r>
      <w:r w:rsidRPr="00575B9A">
        <w:rPr>
          <w:rFonts w:asciiTheme="minorEastAsia" w:eastAsia="SimSun" w:hAnsiTheme="minorEastAsia" w:hint="eastAsia"/>
          <w:lang w:eastAsia="zh-CN"/>
        </w:rPr>
        <w:t>待遇</w:t>
      </w:r>
      <w:r w:rsidRPr="00575B9A">
        <w:rPr>
          <w:rFonts w:eastAsia="SimSun" w:hint="eastAsia"/>
          <w:lang w:eastAsia="zh-CN"/>
        </w:rPr>
        <w:t>，作为将给予协助或运用影响力，或曾给予协助或运用影响力执行任何与本计划相关的工作，或偏袒或冷待任何与本计划相关的人士</w:t>
      </w:r>
      <w:r w:rsidR="007E1093" w:rsidRPr="00575B9A">
        <w:rPr>
          <w:rFonts w:eastAsia="SimSun" w:hint="eastAsia"/>
          <w:lang w:eastAsia="zh-CN"/>
        </w:rPr>
        <w:t>的</w:t>
      </w:r>
      <w:r w:rsidRPr="00575B9A">
        <w:rPr>
          <w:rFonts w:eastAsia="SimSun" w:hint="eastAsia"/>
          <w:lang w:eastAsia="zh-CN"/>
        </w:rPr>
        <w:t>诱因或报酬；</w:t>
      </w:r>
      <w:r w:rsidRPr="00575B9A">
        <w:br/>
      </w:r>
    </w:p>
    <w:p w:rsidR="0028619B" w:rsidRPr="00575B9A" w:rsidRDefault="0028619B" w:rsidP="0028619B">
      <w:pPr>
        <w:pStyle w:val="ListParagraph"/>
        <w:widowControl/>
        <w:numPr>
          <w:ilvl w:val="1"/>
          <w:numId w:val="6"/>
        </w:numPr>
        <w:autoSpaceDE/>
        <w:autoSpaceDN/>
        <w:spacing w:after="208" w:line="276" w:lineRule="auto"/>
        <w:ind w:right="357"/>
        <w:contextualSpacing/>
        <w:jc w:val="both"/>
        <w:rPr>
          <w:lang w:eastAsia="zh-CN"/>
        </w:rPr>
      </w:pPr>
      <w:r w:rsidRPr="00575B9A">
        <w:rPr>
          <w:rFonts w:eastAsia="SimSun" w:hint="eastAsia"/>
          <w:lang w:eastAsia="zh-CN"/>
        </w:rPr>
        <w:t>一旦知悉任何潜在或存在的利益冲突，</w:t>
      </w:r>
      <w:r w:rsidRPr="00575B9A">
        <w:rPr>
          <w:rFonts w:asciiTheme="minorEastAsia" w:eastAsia="SimSun" w:hAnsiTheme="minorEastAsia" w:hint="eastAsia"/>
          <w:lang w:eastAsia="zh-CN"/>
        </w:rPr>
        <w:t>应</w:t>
      </w:r>
      <w:r w:rsidRPr="00575B9A">
        <w:rPr>
          <w:rFonts w:eastAsia="SimSun" w:hint="eastAsia"/>
          <w:lang w:eastAsia="zh-CN"/>
        </w:rPr>
        <w:t>以书面形式及时申报及通知</w:t>
      </w:r>
      <w:r w:rsidRPr="00575B9A">
        <w:rPr>
          <w:rFonts w:eastAsia="SimSun"/>
          <w:lang w:eastAsia="zh-CN"/>
        </w:rPr>
        <w:t>HKCMCL</w:t>
      </w:r>
      <w:r w:rsidRPr="00575B9A">
        <w:rPr>
          <w:rFonts w:eastAsia="SimSun" w:hint="eastAsia"/>
          <w:lang w:eastAsia="zh-CN"/>
        </w:rPr>
        <w:t>。“利益冲突”包括（但不限于）申请机构或其员工的个人</w:t>
      </w:r>
      <w:r w:rsidRPr="00575B9A">
        <w:rPr>
          <w:rFonts w:eastAsia="SimSun"/>
          <w:lang w:eastAsia="zh-CN"/>
        </w:rPr>
        <w:t>/</w:t>
      </w:r>
      <w:r w:rsidRPr="00575B9A">
        <w:rPr>
          <w:rFonts w:eastAsia="SimSun" w:hint="eastAsia"/>
          <w:lang w:eastAsia="zh-CN"/>
        </w:rPr>
        <w:t>财务利益与该计划下该申请机构或其员工的职责和</w:t>
      </w:r>
      <w:r w:rsidRPr="00575B9A">
        <w:rPr>
          <w:rFonts w:eastAsia="SimSun" w:hint="eastAsia"/>
          <w:lang w:eastAsia="zh-CN"/>
        </w:rPr>
        <w:t xml:space="preserve"> / </w:t>
      </w:r>
      <w:r w:rsidRPr="00575B9A">
        <w:rPr>
          <w:rFonts w:eastAsia="SimSun" w:hint="eastAsia"/>
          <w:lang w:eastAsia="zh-CN"/>
        </w:rPr>
        <w:t>或公正性存在或预计存在冲突或竞争</w:t>
      </w:r>
      <w:r w:rsidR="007E1093" w:rsidRPr="00575B9A">
        <w:rPr>
          <w:rFonts w:eastAsia="SimSun" w:hint="eastAsia"/>
          <w:lang w:eastAsia="zh-CN"/>
        </w:rPr>
        <w:t>的</w:t>
      </w:r>
      <w:r w:rsidRPr="00575B9A">
        <w:rPr>
          <w:rFonts w:eastAsia="SimSun" w:hint="eastAsia"/>
          <w:lang w:eastAsia="zh-CN"/>
        </w:rPr>
        <w:t>情况。</w:t>
      </w:r>
    </w:p>
    <w:p w:rsidR="0028619B" w:rsidRPr="00575B9A" w:rsidRDefault="0028619B" w:rsidP="0028619B">
      <w:pPr>
        <w:pStyle w:val="ListParagraph"/>
        <w:spacing w:after="208"/>
        <w:ind w:left="1021" w:right="357"/>
        <w:rPr>
          <w:lang w:eastAsia="zh-CN"/>
        </w:rPr>
      </w:pPr>
    </w:p>
    <w:p w:rsidR="0028619B" w:rsidRPr="00575B9A" w:rsidRDefault="0028619B" w:rsidP="0028619B">
      <w:pPr>
        <w:pStyle w:val="ListParagraph"/>
        <w:widowControl/>
        <w:numPr>
          <w:ilvl w:val="1"/>
          <w:numId w:val="6"/>
        </w:numPr>
        <w:autoSpaceDE/>
        <w:autoSpaceDN/>
        <w:spacing w:after="208" w:line="276" w:lineRule="auto"/>
        <w:ind w:right="357"/>
        <w:contextualSpacing/>
      </w:pPr>
      <w:r w:rsidRPr="00575B9A">
        <w:rPr>
          <w:rFonts w:eastAsia="SimSun" w:hint="eastAsia"/>
          <w:lang w:eastAsia="zh-CN"/>
        </w:rPr>
        <w:t>谨慎、有效地将所得的资助款项</w:t>
      </w:r>
      <w:r w:rsidRPr="00575B9A">
        <w:rPr>
          <w:rFonts w:asciiTheme="minorEastAsia" w:eastAsia="SimSun" w:hAnsiTheme="minorEastAsia" w:hint="eastAsia"/>
          <w:lang w:eastAsia="zh-CN"/>
        </w:rPr>
        <w:t>并</w:t>
      </w:r>
      <w:r w:rsidRPr="00575B9A">
        <w:rPr>
          <w:rFonts w:eastAsia="SimSun" w:hint="eastAsia"/>
          <w:lang w:eastAsia="zh-CN"/>
        </w:rPr>
        <w:t>仅用于本计划下获批的项目中；</w:t>
      </w:r>
    </w:p>
    <w:p w:rsidR="0028619B" w:rsidRPr="00575B9A" w:rsidRDefault="0028619B" w:rsidP="0028619B">
      <w:pPr>
        <w:pStyle w:val="ListParagraph"/>
        <w:spacing w:after="208"/>
        <w:ind w:left="360" w:right="357"/>
      </w:pPr>
    </w:p>
    <w:p w:rsidR="0028619B" w:rsidRPr="00575B9A" w:rsidRDefault="0028619B" w:rsidP="0028619B">
      <w:pPr>
        <w:pStyle w:val="ListParagraph"/>
        <w:widowControl/>
        <w:numPr>
          <w:ilvl w:val="1"/>
          <w:numId w:val="6"/>
        </w:numPr>
        <w:autoSpaceDE/>
        <w:autoSpaceDN/>
        <w:spacing w:after="208" w:line="276" w:lineRule="auto"/>
        <w:ind w:right="357"/>
        <w:contextualSpacing/>
        <w:jc w:val="both"/>
      </w:pPr>
      <w:r w:rsidRPr="00575B9A">
        <w:rPr>
          <w:rFonts w:eastAsia="SimSun" w:hint="eastAsia"/>
          <w:lang w:eastAsia="zh-CN"/>
        </w:rPr>
        <w:t>遵守公开、公正及公平竞争的原则采购与本计划相关的任何物品</w:t>
      </w:r>
      <w:r w:rsidRPr="00575B9A">
        <w:rPr>
          <w:rFonts w:asciiTheme="minorEastAsia" w:hAnsiTheme="minorEastAsia" w:hint="eastAsia"/>
        </w:rPr>
        <w:t xml:space="preserve"> </w:t>
      </w:r>
      <w:r w:rsidRPr="00575B9A">
        <w:rPr>
          <w:rFonts w:eastAsia="SimSun"/>
          <w:lang w:eastAsia="zh-CN"/>
        </w:rPr>
        <w:t>/</w:t>
      </w:r>
      <w:r w:rsidRPr="00575B9A">
        <w:rPr>
          <w:rFonts w:asciiTheme="minorEastAsia" w:hAnsiTheme="minorEastAsia" w:hint="eastAsia"/>
        </w:rPr>
        <w:t xml:space="preserve"> </w:t>
      </w:r>
      <w:r w:rsidRPr="00575B9A">
        <w:rPr>
          <w:rFonts w:eastAsia="SimSun" w:hint="eastAsia"/>
          <w:lang w:eastAsia="zh-CN"/>
        </w:rPr>
        <w:t>服务；以及</w:t>
      </w:r>
    </w:p>
    <w:p w:rsidR="0028619B" w:rsidRPr="00575B9A" w:rsidRDefault="0028619B" w:rsidP="0028619B">
      <w:pPr>
        <w:pStyle w:val="ListParagraph"/>
        <w:spacing w:after="208"/>
        <w:ind w:left="1021" w:right="357"/>
      </w:pPr>
    </w:p>
    <w:p w:rsidR="0028619B" w:rsidRPr="00575B9A" w:rsidRDefault="0028619B" w:rsidP="0028619B">
      <w:pPr>
        <w:pStyle w:val="ListParagraph"/>
        <w:widowControl/>
        <w:numPr>
          <w:ilvl w:val="1"/>
          <w:numId w:val="6"/>
        </w:numPr>
        <w:autoSpaceDE/>
        <w:autoSpaceDN/>
        <w:snapToGrid w:val="0"/>
        <w:spacing w:line="276" w:lineRule="auto"/>
        <w:ind w:right="357"/>
        <w:contextualSpacing/>
        <w:jc w:val="both"/>
        <w:rPr>
          <w:b/>
          <w:bCs/>
        </w:rPr>
      </w:pPr>
      <w:r w:rsidRPr="00575B9A">
        <w:rPr>
          <w:rFonts w:eastAsia="SimSun" w:hint="eastAsia"/>
          <w:lang w:eastAsia="zh-CN"/>
        </w:rPr>
        <w:t>采取一切必要措施（包括通过《行为守则》或合同条款），确保所有员工都知悉及遵守本政策的要求及规定。</w:t>
      </w:r>
    </w:p>
    <w:p w:rsidR="0028619B" w:rsidRPr="0028619B" w:rsidRDefault="0028619B" w:rsidP="00A308C7">
      <w:pPr>
        <w:pStyle w:val="ListParagraph"/>
        <w:tabs>
          <w:tab w:val="left" w:pos="889"/>
        </w:tabs>
        <w:spacing w:line="276" w:lineRule="auto"/>
        <w:ind w:left="468" w:right="165" w:firstLine="0"/>
        <w:jc w:val="both"/>
        <w:rPr>
          <w:rFonts w:eastAsia="PMingLiU"/>
          <w:color w:val="000000" w:themeColor="text1"/>
          <w:highlight w:val="yellow"/>
          <w:lang w:eastAsia="zh-TW"/>
        </w:rPr>
      </w:pPr>
    </w:p>
    <w:sectPr w:rsidR="0028619B" w:rsidRPr="0028619B">
      <w:pgSz w:w="11910" w:h="16840"/>
      <w:pgMar w:top="1760" w:right="1080" w:bottom="1060" w:left="1140" w:header="671"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0C" w:rsidRDefault="007E2F0C">
      <w:r>
        <w:separator/>
      </w:r>
    </w:p>
  </w:endnote>
  <w:endnote w:type="continuationSeparator" w:id="0">
    <w:p w:rsidR="007E2F0C" w:rsidRDefault="007E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E5" w:rsidRDefault="00CA05F1">
    <w:pPr>
      <w:pStyle w:val="BodyText"/>
      <w:spacing w:line="14" w:lineRule="auto"/>
      <w:rPr>
        <w:sz w:val="20"/>
      </w:rPr>
    </w:pPr>
    <w:r>
      <w:rPr>
        <w:noProof/>
        <w:lang w:eastAsia="zh-TW" w:bidi="ar-SA"/>
      </w:rPr>
      <mc:AlternateContent>
        <mc:Choice Requires="wps">
          <w:drawing>
            <wp:anchor distT="0" distB="0" distL="114300" distR="114300" simplePos="0" relativeHeight="251390976" behindDoc="1" locked="0" layoutInCell="1" allowOverlap="1" wp14:anchorId="056EBA25" wp14:editId="03E7CB9A">
              <wp:simplePos x="0" y="0"/>
              <wp:positionH relativeFrom="page">
                <wp:posOffset>879894</wp:posOffset>
              </wp:positionH>
              <wp:positionV relativeFrom="page">
                <wp:posOffset>10041147</wp:posOffset>
              </wp:positionV>
              <wp:extent cx="2363638" cy="172528"/>
              <wp:effectExtent l="0" t="0" r="1778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17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DE5" w:rsidRDefault="00CA05F1">
                          <w:pPr>
                            <w:spacing w:before="14"/>
                            <w:ind w:left="20"/>
                            <w:rPr>
                              <w:i/>
                              <w:sz w:val="18"/>
                            </w:rPr>
                          </w:pPr>
                          <w:r>
                            <w:rPr>
                              <w:i/>
                              <w:sz w:val="18"/>
                            </w:rPr>
                            <w:t xml:space="preserve">Rev.1    </w:t>
                          </w:r>
                          <w:r w:rsidR="000E6FF3">
                            <w:rPr>
                              <w:i/>
                              <w:sz w:val="18"/>
                            </w:rPr>
                            <w:t xml:space="preserve">(Effective Date: </w:t>
                          </w:r>
                          <w:r>
                            <w:rPr>
                              <w:i/>
                              <w:sz w:val="18"/>
                            </w:rPr>
                            <w:t>Nov 2019</w:t>
                          </w:r>
                          <w:r w:rsidR="000E6FF3">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EBA25" id="_x0000_t202" coordsize="21600,21600" o:spt="202" path="m,l,21600r21600,l21600,xe">
              <v:stroke joinstyle="miter"/>
              <v:path gradientshapeok="t" o:connecttype="rect"/>
            </v:shapetype>
            <v:shape id="Text Box 2" o:spid="_x0000_s1027" type="#_x0000_t202" style="position:absolute;margin-left:69.3pt;margin-top:790.65pt;width:186.1pt;height:13.6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" filled="f" stroked="f">
              <v:textbox inset="0,0,0,0">
                <w:txbxContent>
                  <w:p w:rsidR="00E34DE5" w:rsidRDefault="00CA05F1">
                    <w:pPr>
                      <w:spacing w:before="14"/>
                      <w:ind w:left="20"/>
                      <w:rPr>
                        <w:i/>
                        <w:sz w:val="18"/>
                      </w:rPr>
                    </w:pPr>
                    <w:r>
                      <w:rPr>
                        <w:i/>
                        <w:sz w:val="18"/>
                      </w:rPr>
                      <w:t xml:space="preserve">Rev.1    </w:t>
                    </w:r>
                    <w:r w:rsidR="000E6FF3">
                      <w:rPr>
                        <w:i/>
                        <w:sz w:val="18"/>
                      </w:rPr>
                      <w:t xml:space="preserve">(Effective Date: </w:t>
                    </w:r>
                    <w:r>
                      <w:rPr>
                        <w:i/>
                        <w:sz w:val="18"/>
                      </w:rPr>
                      <w:t>Nov 2019</w:t>
                    </w:r>
                    <w:r w:rsidR="000E6FF3">
                      <w:rPr>
                        <w:i/>
                        <w:sz w:val="18"/>
                      </w:rPr>
                      <w:t>)</w:t>
                    </w:r>
                  </w:p>
                </w:txbxContent>
              </v:textbox>
              <w10:wrap anchorx="page" anchory="page"/>
            </v:shape>
          </w:pict>
        </mc:Fallback>
      </mc:AlternateContent>
    </w:r>
    <w:r w:rsidR="000E6FF3">
      <w:rPr>
        <w:noProof/>
        <w:lang w:eastAsia="zh-TW" w:bidi="ar-SA"/>
      </w:rPr>
      <w:drawing>
        <wp:anchor distT="0" distB="0" distL="0" distR="0" simplePos="0" relativeHeight="251387904" behindDoc="1" locked="0" layoutInCell="1" allowOverlap="1" wp14:anchorId="6E7A8239" wp14:editId="6CE2B625">
          <wp:simplePos x="0" y="0"/>
          <wp:positionH relativeFrom="page">
            <wp:posOffset>5573395</wp:posOffset>
          </wp:positionH>
          <wp:positionV relativeFrom="page">
            <wp:posOffset>10263926</wp:posOffset>
          </wp:positionV>
          <wp:extent cx="1090929" cy="1218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0929" cy="121892"/>
                  </a:xfrm>
                  <a:prstGeom prst="rect">
                    <a:avLst/>
                  </a:prstGeom>
                </pic:spPr>
              </pic:pic>
            </a:graphicData>
          </a:graphic>
        </wp:anchor>
      </w:drawing>
    </w:r>
    <w:r w:rsidR="000E6FF3">
      <w:rPr>
        <w:noProof/>
        <w:lang w:eastAsia="zh-TW" w:bidi="ar-SA"/>
      </w:rPr>
      <w:drawing>
        <wp:anchor distT="0" distB="0" distL="0" distR="0" simplePos="0" relativeHeight="251388928" behindDoc="1" locked="0" layoutInCell="1" allowOverlap="1" wp14:anchorId="5072A9CB" wp14:editId="59E8B06E">
          <wp:simplePos x="0" y="0"/>
          <wp:positionH relativeFrom="page">
            <wp:posOffset>866502</wp:posOffset>
          </wp:positionH>
          <wp:positionV relativeFrom="page">
            <wp:posOffset>10254411</wp:posOffset>
          </wp:positionV>
          <wp:extent cx="3604116" cy="1276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3604116" cy="127635"/>
                  </a:xfrm>
                  <a:prstGeom prst="rect">
                    <a:avLst/>
                  </a:prstGeom>
                </pic:spPr>
              </pic:pic>
            </a:graphicData>
          </a:graphic>
        </wp:anchor>
      </w:drawing>
    </w:r>
    <w:r w:rsidR="006175C1">
      <w:rPr>
        <w:noProof/>
        <w:lang w:eastAsia="zh-TW" w:bidi="ar-SA"/>
      </w:rPr>
      <mc:AlternateContent>
        <mc:Choice Requires="wpg">
          <w:drawing>
            <wp:anchor distT="0" distB="0" distL="114300" distR="114300" simplePos="0" relativeHeight="251389952" behindDoc="1" locked="0" layoutInCell="1" allowOverlap="1" wp14:anchorId="4EC54413" wp14:editId="00D17E20">
              <wp:simplePos x="0" y="0"/>
              <wp:positionH relativeFrom="page">
                <wp:posOffset>792480</wp:posOffset>
              </wp:positionH>
              <wp:positionV relativeFrom="page">
                <wp:posOffset>9965055</wp:posOffset>
              </wp:positionV>
              <wp:extent cx="5941695" cy="63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350"/>
                        <a:chOff x="1248" y="15693"/>
                        <a:chExt cx="9357" cy="10"/>
                      </a:xfrm>
                    </wpg:grpSpPr>
                    <wps:wsp>
                      <wps:cNvPr id="7" name="Line 6"/>
                      <wps:cNvCnPr>
                        <a:cxnSpLocks noChangeShapeType="1"/>
                      </wps:cNvCnPr>
                      <wps:spPr bwMode="auto">
                        <a:xfrm>
                          <a:off x="1248" y="15698"/>
                          <a:ext cx="6177"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7424" y="15693"/>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7434" y="15698"/>
                          <a:ext cx="3171"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E1B3F" id="Group 3" o:spid="_x0000_s1026" style="position:absolute;margin-left:62.4pt;margin-top:784.65pt;width:467.85pt;height:.5pt;z-index:-251926528;mso-position-horizontal-relative:page;mso-position-vertical-relative:page" coordorigin="1248,15693" coordsize="93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">
              <v:line id="Line 6" o:spid="_x0000_s1027" style="position:absolute;visibility:visible;mso-wrap-style:square" from="1248,15698" to="7425,1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rect id="Rectangle 5" o:spid="_x0000_s1028" style="position:absolute;left:7424;top:156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line id="Line 4" o:spid="_x0000_s1029" style="position:absolute;visibility:visible;mso-wrap-style:square" from="7434,15698" to="10605,1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w10:wrap anchorx="page" anchory="page"/>
            </v:group>
          </w:pict>
        </mc:Fallback>
      </mc:AlternateContent>
    </w:r>
    <w:r w:rsidR="006175C1">
      <w:rPr>
        <w:noProof/>
        <w:lang w:eastAsia="zh-TW" w:bidi="ar-SA"/>
      </w:rPr>
      <mc:AlternateContent>
        <mc:Choice Requires="wps">
          <w:drawing>
            <wp:anchor distT="0" distB="0" distL="114300" distR="114300" simplePos="0" relativeHeight="251392000" behindDoc="1" locked="0" layoutInCell="1" allowOverlap="1" wp14:anchorId="7FE03058" wp14:editId="56AB8BF1">
              <wp:simplePos x="0" y="0"/>
              <wp:positionH relativeFrom="page">
                <wp:posOffset>6068060</wp:posOffset>
              </wp:positionH>
              <wp:positionV relativeFrom="page">
                <wp:posOffset>10038080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DE5" w:rsidRDefault="000E6FF3">
                          <w:pPr>
                            <w:spacing w:before="14"/>
                            <w:ind w:left="20"/>
                            <w:rPr>
                              <w:i/>
                              <w:sz w:val="18"/>
                            </w:rPr>
                          </w:pPr>
                          <w:r>
                            <w:rPr>
                              <w:i/>
                              <w:sz w:val="18"/>
                            </w:rPr>
                            <w:t xml:space="preserve">Page </w:t>
                          </w:r>
                          <w:r>
                            <w:fldChar w:fldCharType="begin"/>
                          </w:r>
                          <w:r>
                            <w:rPr>
                              <w:i/>
                              <w:sz w:val="18"/>
                            </w:rPr>
                            <w:instrText xml:space="preserve"> PAGE </w:instrText>
                          </w:r>
                          <w:r>
                            <w:fldChar w:fldCharType="separate"/>
                          </w:r>
                          <w:r w:rsidR="00CB3B93">
                            <w:rPr>
                              <w:i/>
                              <w:noProof/>
                              <w:sz w:val="18"/>
                            </w:rPr>
                            <w:t>1</w:t>
                          </w:r>
                          <w:r>
                            <w:fldChar w:fldCharType="end"/>
                          </w:r>
                          <w:r>
                            <w:rPr>
                              <w:i/>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3058" id="Text Box 1" o:spid="_x0000_s1028" type="#_x0000_t202" style="position:absolute;margin-left:477.8pt;margin-top:790.4pt;width:48.2pt;height:12.1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" filled="f" stroked="f">
              <v:textbox inset="0,0,0,0">
                <w:txbxContent>
                  <w:p w:rsidR="00E34DE5" w:rsidRDefault="000E6FF3">
                    <w:pPr>
                      <w:spacing w:before="14"/>
                      <w:ind w:left="20"/>
                      <w:rPr>
                        <w:i/>
                        <w:sz w:val="18"/>
                      </w:rPr>
                    </w:pPr>
                    <w:r>
                      <w:rPr>
                        <w:i/>
                        <w:sz w:val="18"/>
                      </w:rPr>
                      <w:t xml:space="preserve">Page </w:t>
                    </w:r>
                    <w:r>
                      <w:fldChar w:fldCharType="begin"/>
                    </w:r>
                    <w:r>
                      <w:rPr>
                        <w:i/>
                        <w:sz w:val="18"/>
                      </w:rPr>
                      <w:instrText xml:space="preserve"> PAGE </w:instrText>
                    </w:r>
                    <w:r>
                      <w:fldChar w:fldCharType="separate"/>
                    </w:r>
                    <w:r w:rsidR="00CB3B93">
                      <w:rPr>
                        <w:i/>
                        <w:noProof/>
                        <w:sz w:val="18"/>
                      </w:rPr>
                      <w:t>1</w:t>
                    </w:r>
                    <w:r>
                      <w:fldChar w:fldCharType="end"/>
                    </w:r>
                    <w:r>
                      <w:rPr>
                        <w:i/>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0C" w:rsidRDefault="007E2F0C">
      <w:r>
        <w:separator/>
      </w:r>
    </w:p>
  </w:footnote>
  <w:footnote w:type="continuationSeparator" w:id="0">
    <w:p w:rsidR="007E2F0C" w:rsidRDefault="007E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E5" w:rsidRDefault="000E6FF3">
    <w:pPr>
      <w:pStyle w:val="BodyText"/>
      <w:spacing w:line="14" w:lineRule="auto"/>
      <w:rPr>
        <w:sz w:val="20"/>
      </w:rPr>
    </w:pPr>
    <w:r>
      <w:rPr>
        <w:noProof/>
        <w:lang w:eastAsia="zh-TW" w:bidi="ar-SA"/>
      </w:rPr>
      <w:drawing>
        <wp:anchor distT="0" distB="0" distL="0" distR="0" simplePos="0" relativeHeight="251385856" behindDoc="1" locked="0" layoutInCell="1" allowOverlap="1" wp14:anchorId="3A9A0EB5" wp14:editId="433303FB">
          <wp:simplePos x="0" y="0"/>
          <wp:positionH relativeFrom="page">
            <wp:posOffset>860425</wp:posOffset>
          </wp:positionH>
          <wp:positionV relativeFrom="page">
            <wp:posOffset>426084</wp:posOffset>
          </wp:positionV>
          <wp:extent cx="1691578" cy="6994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1578" cy="699456"/>
                  </a:xfrm>
                  <a:prstGeom prst="rect">
                    <a:avLst/>
                  </a:prstGeom>
                </pic:spPr>
              </pic:pic>
            </a:graphicData>
          </a:graphic>
        </wp:anchor>
      </w:drawing>
    </w:r>
    <w:r w:rsidR="006175C1">
      <w:rPr>
        <w:noProof/>
        <w:lang w:eastAsia="zh-TW" w:bidi="ar-SA"/>
      </w:rPr>
      <mc:AlternateContent>
        <mc:Choice Requires="wps">
          <w:drawing>
            <wp:anchor distT="0" distB="0" distL="114300" distR="114300" simplePos="0" relativeHeight="251386880" behindDoc="1" locked="0" layoutInCell="1" allowOverlap="1" wp14:anchorId="172C7FF0" wp14:editId="2134E62B">
              <wp:simplePos x="0" y="0"/>
              <wp:positionH relativeFrom="page">
                <wp:posOffset>5323840</wp:posOffset>
              </wp:positionH>
              <wp:positionV relativeFrom="page">
                <wp:posOffset>586105</wp:posOffset>
              </wp:positionV>
              <wp:extent cx="1368425" cy="1822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DE5" w:rsidRDefault="000E6FF3">
                          <w:pPr>
                            <w:spacing w:before="13"/>
                            <w:ind w:left="20"/>
                          </w:pPr>
                          <w:r>
                            <w:rPr>
                              <w:i/>
                              <w:sz w:val="20"/>
                            </w:rPr>
                            <w:t xml:space="preserve">Doc Ref: </w:t>
                          </w:r>
                          <w:r>
                            <w:t>EYT.RF.040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7FF0" id="_x0000_t202" coordsize="21600,21600" o:spt="202" path="m,l,21600r21600,l21600,xe">
              <v:stroke joinstyle="miter"/>
              <v:path gradientshapeok="t" o:connecttype="rect"/>
            </v:shapetype>
            <v:shape id="Text Box 7" o:spid="_x0000_s1026" type="#_x0000_t202" style="position:absolute;margin-left:419.2pt;margin-top:46.15pt;width:107.75pt;height:14.3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Vq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" filled="f" stroked="f">
              <v:textbox inset="0,0,0,0">
                <w:txbxContent>
                  <w:p w:rsidR="00E34DE5" w:rsidRDefault="000E6FF3">
                    <w:pPr>
                      <w:spacing w:before="13"/>
                      <w:ind w:left="20"/>
                    </w:pPr>
                    <w:r>
                      <w:rPr>
                        <w:i/>
                        <w:sz w:val="20"/>
                      </w:rPr>
                      <w:t xml:space="preserve">Doc Ref: </w:t>
                    </w:r>
                    <w:r>
                      <w:t>EYT.RF.040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14B"/>
    <w:multiLevelType w:val="multilevel"/>
    <w:tmpl w:val="1629514B"/>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325251"/>
    <w:multiLevelType w:val="multilevel"/>
    <w:tmpl w:val="B13A9B5E"/>
    <w:lvl w:ilvl="0">
      <w:start w:val="3"/>
      <w:numFmt w:val="decimal"/>
      <w:lvlText w:val="%1"/>
      <w:lvlJc w:val="left"/>
      <w:pPr>
        <w:ind w:left="1620" w:hanging="720"/>
      </w:pPr>
      <w:rPr>
        <w:rFonts w:hint="default"/>
        <w:lang w:val="en-US" w:eastAsia="en-US" w:bidi="en-US"/>
      </w:rPr>
    </w:lvl>
    <w:lvl w:ilvl="1">
      <w:start w:val="3"/>
      <w:numFmt w:val="decimal"/>
      <w:lvlText w:val="%1.%2"/>
      <w:lvlJc w:val="left"/>
      <w:pPr>
        <w:ind w:left="1620" w:hanging="720"/>
      </w:pPr>
      <w:rPr>
        <w:rFonts w:hint="default"/>
        <w:lang w:val="en-US" w:eastAsia="en-US" w:bidi="en-US"/>
      </w:rPr>
    </w:lvl>
    <w:lvl w:ilvl="2">
      <w:start w:val="1"/>
      <w:numFmt w:val="decimal"/>
      <w:lvlText w:val="%1.%2.%3"/>
      <w:lvlJc w:val="left"/>
      <w:pPr>
        <w:ind w:left="1620" w:hanging="720"/>
      </w:pPr>
      <w:rPr>
        <w:rFonts w:ascii="Arial" w:eastAsia="Arial" w:hAnsi="Arial" w:cs="Arial" w:hint="default"/>
        <w:w w:val="100"/>
        <w:sz w:val="22"/>
        <w:szCs w:val="22"/>
        <w:lang w:val="en-US" w:eastAsia="en-US" w:bidi="en-US"/>
      </w:rPr>
    </w:lvl>
    <w:lvl w:ilvl="3">
      <w:numFmt w:val="bullet"/>
      <w:lvlText w:val="•"/>
      <w:lvlJc w:val="left"/>
      <w:pPr>
        <w:ind w:left="4039" w:hanging="720"/>
      </w:pPr>
      <w:rPr>
        <w:rFonts w:hint="default"/>
        <w:lang w:val="en-US" w:eastAsia="en-US" w:bidi="en-US"/>
      </w:rPr>
    </w:lvl>
    <w:lvl w:ilvl="4">
      <w:numFmt w:val="bullet"/>
      <w:lvlText w:val="•"/>
      <w:lvlJc w:val="left"/>
      <w:pPr>
        <w:ind w:left="4846" w:hanging="720"/>
      </w:pPr>
      <w:rPr>
        <w:rFonts w:hint="default"/>
        <w:lang w:val="en-US" w:eastAsia="en-US" w:bidi="en-US"/>
      </w:rPr>
    </w:lvl>
    <w:lvl w:ilvl="5">
      <w:numFmt w:val="bullet"/>
      <w:lvlText w:val="•"/>
      <w:lvlJc w:val="left"/>
      <w:pPr>
        <w:ind w:left="5653" w:hanging="720"/>
      </w:pPr>
      <w:rPr>
        <w:rFonts w:hint="default"/>
        <w:lang w:val="en-US" w:eastAsia="en-US" w:bidi="en-US"/>
      </w:rPr>
    </w:lvl>
    <w:lvl w:ilvl="6">
      <w:numFmt w:val="bullet"/>
      <w:lvlText w:val="•"/>
      <w:lvlJc w:val="left"/>
      <w:pPr>
        <w:ind w:left="6459" w:hanging="720"/>
      </w:pPr>
      <w:rPr>
        <w:rFonts w:hint="default"/>
        <w:lang w:val="en-US" w:eastAsia="en-US" w:bidi="en-US"/>
      </w:rPr>
    </w:lvl>
    <w:lvl w:ilvl="7">
      <w:numFmt w:val="bullet"/>
      <w:lvlText w:val="•"/>
      <w:lvlJc w:val="left"/>
      <w:pPr>
        <w:ind w:left="7266" w:hanging="720"/>
      </w:pPr>
      <w:rPr>
        <w:rFonts w:hint="default"/>
        <w:lang w:val="en-US" w:eastAsia="en-US" w:bidi="en-US"/>
      </w:rPr>
    </w:lvl>
    <w:lvl w:ilvl="8">
      <w:numFmt w:val="bullet"/>
      <w:lvlText w:val="•"/>
      <w:lvlJc w:val="left"/>
      <w:pPr>
        <w:ind w:left="8073" w:hanging="720"/>
      </w:pPr>
      <w:rPr>
        <w:rFonts w:hint="default"/>
        <w:lang w:val="en-US" w:eastAsia="en-US" w:bidi="en-US"/>
      </w:rPr>
    </w:lvl>
  </w:abstractNum>
  <w:abstractNum w:abstractNumId="2" w15:restartNumberingAfterBreak="0">
    <w:nsid w:val="23A404D3"/>
    <w:multiLevelType w:val="hybridMultilevel"/>
    <w:tmpl w:val="899A40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A426DDE"/>
    <w:multiLevelType w:val="hybridMultilevel"/>
    <w:tmpl w:val="48B6E362"/>
    <w:lvl w:ilvl="0" w:tplc="CD5CBE0E">
      <w:numFmt w:val="bullet"/>
      <w:lvlText w:val=""/>
      <w:lvlJc w:val="left"/>
      <w:pPr>
        <w:ind w:left="468" w:hanging="360"/>
      </w:pPr>
      <w:rPr>
        <w:rFonts w:ascii="Wingdings" w:eastAsia="Wingdings" w:hAnsi="Wingdings" w:cs="Wingdings" w:hint="default"/>
        <w:w w:val="100"/>
        <w:sz w:val="22"/>
        <w:szCs w:val="22"/>
        <w:lang w:val="en-US" w:eastAsia="en-US" w:bidi="en-US"/>
      </w:rPr>
    </w:lvl>
    <w:lvl w:ilvl="1" w:tplc="BA968D46">
      <w:numFmt w:val="bullet"/>
      <w:lvlText w:val="•"/>
      <w:lvlJc w:val="left"/>
      <w:pPr>
        <w:ind w:left="1382" w:hanging="360"/>
      </w:pPr>
      <w:rPr>
        <w:rFonts w:hint="default"/>
        <w:lang w:val="en-US" w:eastAsia="en-US" w:bidi="en-US"/>
      </w:rPr>
    </w:lvl>
    <w:lvl w:ilvl="2" w:tplc="2EDC36FE">
      <w:numFmt w:val="bullet"/>
      <w:lvlText w:val="•"/>
      <w:lvlJc w:val="left"/>
      <w:pPr>
        <w:ind w:left="2305" w:hanging="360"/>
      </w:pPr>
      <w:rPr>
        <w:rFonts w:hint="default"/>
        <w:lang w:val="en-US" w:eastAsia="en-US" w:bidi="en-US"/>
      </w:rPr>
    </w:lvl>
    <w:lvl w:ilvl="3" w:tplc="04B02242">
      <w:numFmt w:val="bullet"/>
      <w:lvlText w:val="•"/>
      <w:lvlJc w:val="left"/>
      <w:pPr>
        <w:ind w:left="3227" w:hanging="360"/>
      </w:pPr>
      <w:rPr>
        <w:rFonts w:hint="default"/>
        <w:lang w:val="en-US" w:eastAsia="en-US" w:bidi="en-US"/>
      </w:rPr>
    </w:lvl>
    <w:lvl w:ilvl="4" w:tplc="989E8B26">
      <w:numFmt w:val="bullet"/>
      <w:lvlText w:val="•"/>
      <w:lvlJc w:val="left"/>
      <w:pPr>
        <w:ind w:left="4150" w:hanging="360"/>
      </w:pPr>
      <w:rPr>
        <w:rFonts w:hint="default"/>
        <w:lang w:val="en-US" w:eastAsia="en-US" w:bidi="en-US"/>
      </w:rPr>
    </w:lvl>
    <w:lvl w:ilvl="5" w:tplc="93DCE3D8">
      <w:numFmt w:val="bullet"/>
      <w:lvlText w:val="•"/>
      <w:lvlJc w:val="left"/>
      <w:pPr>
        <w:ind w:left="5073" w:hanging="360"/>
      </w:pPr>
      <w:rPr>
        <w:rFonts w:hint="default"/>
        <w:lang w:val="en-US" w:eastAsia="en-US" w:bidi="en-US"/>
      </w:rPr>
    </w:lvl>
    <w:lvl w:ilvl="6" w:tplc="68982B3C">
      <w:numFmt w:val="bullet"/>
      <w:lvlText w:val="•"/>
      <w:lvlJc w:val="left"/>
      <w:pPr>
        <w:ind w:left="5995" w:hanging="360"/>
      </w:pPr>
      <w:rPr>
        <w:rFonts w:hint="default"/>
        <w:lang w:val="en-US" w:eastAsia="en-US" w:bidi="en-US"/>
      </w:rPr>
    </w:lvl>
    <w:lvl w:ilvl="7" w:tplc="F1248DB8">
      <w:numFmt w:val="bullet"/>
      <w:lvlText w:val="•"/>
      <w:lvlJc w:val="left"/>
      <w:pPr>
        <w:ind w:left="6918" w:hanging="360"/>
      </w:pPr>
      <w:rPr>
        <w:rFonts w:hint="default"/>
        <w:lang w:val="en-US" w:eastAsia="en-US" w:bidi="en-US"/>
      </w:rPr>
    </w:lvl>
    <w:lvl w:ilvl="8" w:tplc="31F4BBC8">
      <w:numFmt w:val="bullet"/>
      <w:lvlText w:val="•"/>
      <w:lvlJc w:val="left"/>
      <w:pPr>
        <w:ind w:left="7841" w:hanging="360"/>
      </w:pPr>
      <w:rPr>
        <w:rFonts w:hint="default"/>
        <w:lang w:val="en-US" w:eastAsia="en-US" w:bidi="en-US"/>
      </w:rPr>
    </w:lvl>
  </w:abstractNum>
  <w:abstractNum w:abstractNumId="4" w15:restartNumberingAfterBreak="0">
    <w:nsid w:val="2D9C69A1"/>
    <w:multiLevelType w:val="multilevel"/>
    <w:tmpl w:val="2D9C69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547043"/>
    <w:multiLevelType w:val="multilevel"/>
    <w:tmpl w:val="0E9A7A92"/>
    <w:lvl w:ilvl="0">
      <w:start w:val="5"/>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w w:val="100"/>
        <w:sz w:val="22"/>
        <w:szCs w:val="22"/>
        <w:lang w:val="en-US" w:eastAsia="en-US" w:bidi="en-US"/>
      </w:rPr>
    </w:lvl>
    <w:lvl w:ilvl="2">
      <w:numFmt w:val="bullet"/>
      <w:lvlText w:val="•"/>
      <w:lvlJc w:val="left"/>
      <w:pPr>
        <w:ind w:left="2178" w:hanging="432"/>
      </w:pPr>
      <w:rPr>
        <w:rFonts w:hint="default"/>
        <w:lang w:val="en-US" w:eastAsia="en-US" w:bidi="en-US"/>
      </w:rPr>
    </w:lvl>
    <w:lvl w:ilvl="3">
      <w:numFmt w:val="bullet"/>
      <w:lvlText w:val="•"/>
      <w:lvlJc w:val="left"/>
      <w:pPr>
        <w:ind w:left="3116" w:hanging="432"/>
      </w:pPr>
      <w:rPr>
        <w:rFonts w:hint="default"/>
        <w:lang w:val="en-US" w:eastAsia="en-US" w:bidi="en-US"/>
      </w:rPr>
    </w:lvl>
    <w:lvl w:ilvl="4">
      <w:numFmt w:val="bullet"/>
      <w:lvlText w:val="•"/>
      <w:lvlJc w:val="left"/>
      <w:pPr>
        <w:ind w:left="4055" w:hanging="432"/>
      </w:pPr>
      <w:rPr>
        <w:rFonts w:hint="default"/>
        <w:lang w:val="en-US" w:eastAsia="en-US" w:bidi="en-US"/>
      </w:rPr>
    </w:lvl>
    <w:lvl w:ilvl="5">
      <w:numFmt w:val="bullet"/>
      <w:lvlText w:val="•"/>
      <w:lvlJc w:val="left"/>
      <w:pPr>
        <w:ind w:left="4993" w:hanging="432"/>
      </w:pPr>
      <w:rPr>
        <w:rFonts w:hint="default"/>
        <w:lang w:val="en-US" w:eastAsia="en-US" w:bidi="en-US"/>
      </w:rPr>
    </w:lvl>
    <w:lvl w:ilvl="6">
      <w:numFmt w:val="bullet"/>
      <w:lvlText w:val="•"/>
      <w:lvlJc w:val="left"/>
      <w:pPr>
        <w:ind w:left="5932" w:hanging="432"/>
      </w:pPr>
      <w:rPr>
        <w:rFonts w:hint="default"/>
        <w:lang w:val="en-US" w:eastAsia="en-US" w:bidi="en-US"/>
      </w:rPr>
    </w:lvl>
    <w:lvl w:ilvl="7">
      <w:numFmt w:val="bullet"/>
      <w:lvlText w:val="•"/>
      <w:lvlJc w:val="left"/>
      <w:pPr>
        <w:ind w:left="6870" w:hanging="432"/>
      </w:pPr>
      <w:rPr>
        <w:rFonts w:hint="default"/>
        <w:lang w:val="en-US" w:eastAsia="en-US" w:bidi="en-US"/>
      </w:rPr>
    </w:lvl>
    <w:lvl w:ilvl="8">
      <w:numFmt w:val="bullet"/>
      <w:lvlText w:val="•"/>
      <w:lvlJc w:val="left"/>
      <w:pPr>
        <w:ind w:left="7809" w:hanging="432"/>
      </w:pPr>
      <w:rPr>
        <w:rFonts w:hint="default"/>
        <w:lang w:val="en-US" w:eastAsia="en-US" w:bidi="en-US"/>
      </w:rPr>
    </w:lvl>
  </w:abstractNum>
  <w:abstractNum w:abstractNumId="6" w15:restartNumberingAfterBreak="0">
    <w:nsid w:val="46BB3D8C"/>
    <w:multiLevelType w:val="multilevel"/>
    <w:tmpl w:val="CE6CA164"/>
    <w:lvl w:ilvl="0">
      <w:start w:val="3"/>
      <w:numFmt w:val="decimal"/>
      <w:lvlText w:val="%1"/>
      <w:lvlJc w:val="left"/>
      <w:pPr>
        <w:ind w:left="1620" w:hanging="720"/>
      </w:pPr>
      <w:rPr>
        <w:rFonts w:hint="default"/>
        <w:lang w:val="en-US" w:eastAsia="en-US" w:bidi="en-US"/>
      </w:rPr>
    </w:lvl>
    <w:lvl w:ilvl="1">
      <w:start w:val="2"/>
      <w:numFmt w:val="decimal"/>
      <w:lvlText w:val="%1.%2"/>
      <w:lvlJc w:val="left"/>
      <w:pPr>
        <w:ind w:left="1620" w:hanging="720"/>
      </w:pPr>
      <w:rPr>
        <w:rFonts w:hint="default"/>
        <w:lang w:val="en-US" w:eastAsia="en-US" w:bidi="en-US"/>
      </w:rPr>
    </w:lvl>
    <w:lvl w:ilvl="2">
      <w:start w:val="1"/>
      <w:numFmt w:val="decimal"/>
      <w:lvlText w:val="%1.%2.%3"/>
      <w:lvlJc w:val="left"/>
      <w:pPr>
        <w:ind w:left="1620" w:hanging="720"/>
      </w:pPr>
      <w:rPr>
        <w:rFonts w:ascii="Arial" w:eastAsia="Arial" w:hAnsi="Arial" w:cs="Arial" w:hint="default"/>
        <w:w w:val="100"/>
        <w:sz w:val="22"/>
        <w:szCs w:val="22"/>
        <w:lang w:val="en-US" w:eastAsia="en-US" w:bidi="en-US"/>
      </w:rPr>
    </w:lvl>
    <w:lvl w:ilvl="3">
      <w:start w:val="1"/>
      <w:numFmt w:val="lowerLetter"/>
      <w:lvlText w:val="%4)"/>
      <w:lvlJc w:val="left"/>
      <w:pPr>
        <w:ind w:left="2268" w:hanging="360"/>
      </w:pPr>
      <w:rPr>
        <w:rFonts w:ascii="Arial" w:eastAsia="Arial" w:hAnsi="Arial" w:cs="Arial" w:hint="default"/>
        <w:spacing w:val="-1"/>
        <w:w w:val="100"/>
        <w:sz w:val="22"/>
        <w:szCs w:val="22"/>
        <w:lang w:val="en-US" w:eastAsia="en-US" w:bidi="en-US"/>
      </w:rPr>
    </w:lvl>
    <w:lvl w:ilvl="4">
      <w:numFmt w:val="bullet"/>
      <w:lvlText w:val="•"/>
      <w:lvlJc w:val="left"/>
      <w:pPr>
        <w:ind w:left="4735" w:hanging="360"/>
      </w:pPr>
      <w:rPr>
        <w:rFonts w:hint="default"/>
        <w:lang w:val="en-US" w:eastAsia="en-US" w:bidi="en-US"/>
      </w:rPr>
    </w:lvl>
    <w:lvl w:ilvl="5">
      <w:numFmt w:val="bullet"/>
      <w:lvlText w:val="•"/>
      <w:lvlJc w:val="left"/>
      <w:pPr>
        <w:ind w:left="5560" w:hanging="360"/>
      </w:pPr>
      <w:rPr>
        <w:rFonts w:hint="default"/>
        <w:lang w:val="en-US" w:eastAsia="en-US" w:bidi="en-US"/>
      </w:rPr>
    </w:lvl>
    <w:lvl w:ilvl="6">
      <w:numFmt w:val="bullet"/>
      <w:lvlText w:val="•"/>
      <w:lvlJc w:val="left"/>
      <w:pPr>
        <w:ind w:left="6385"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036" w:hanging="360"/>
      </w:pPr>
      <w:rPr>
        <w:rFonts w:hint="default"/>
        <w:lang w:val="en-US" w:eastAsia="en-US" w:bidi="en-US"/>
      </w:rPr>
    </w:lvl>
  </w:abstractNum>
  <w:abstractNum w:abstractNumId="7" w15:restartNumberingAfterBreak="0">
    <w:nsid w:val="4BEB329B"/>
    <w:multiLevelType w:val="multilevel"/>
    <w:tmpl w:val="DCBEE6B2"/>
    <w:lvl w:ilvl="0">
      <w:start w:val="4"/>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color w:val="auto"/>
        <w:w w:val="100"/>
        <w:sz w:val="22"/>
        <w:szCs w:val="22"/>
        <w:lang w:val="en-US" w:eastAsia="en-US" w:bidi="en-US"/>
      </w:rPr>
    </w:lvl>
    <w:lvl w:ilvl="2">
      <w:start w:val="1"/>
      <w:numFmt w:val="decimal"/>
      <w:lvlText w:val="%1.4.%3"/>
      <w:lvlJc w:val="left"/>
      <w:pPr>
        <w:ind w:left="1394" w:hanging="567"/>
      </w:pPr>
      <w:rPr>
        <w:rFonts w:ascii="Arial" w:eastAsia="Arial" w:hAnsi="Arial" w:cs="Arial" w:hint="default"/>
        <w:w w:val="100"/>
        <w:sz w:val="22"/>
        <w:szCs w:val="22"/>
        <w:lang w:val="en-US" w:eastAsia="en-US" w:bidi="en-US"/>
      </w:rPr>
    </w:lvl>
    <w:lvl w:ilvl="3">
      <w:numFmt w:val="bullet"/>
      <w:lvlText w:val="•"/>
      <w:lvlJc w:val="left"/>
      <w:pPr>
        <w:ind w:left="3241" w:hanging="567"/>
      </w:pPr>
      <w:rPr>
        <w:rFonts w:hint="default"/>
        <w:lang w:val="en-US" w:eastAsia="en-US" w:bidi="en-US"/>
      </w:rPr>
    </w:lvl>
    <w:lvl w:ilvl="4">
      <w:numFmt w:val="bullet"/>
      <w:lvlText w:val="•"/>
      <w:lvlJc w:val="left"/>
      <w:pPr>
        <w:ind w:left="4162" w:hanging="567"/>
      </w:pPr>
      <w:rPr>
        <w:rFonts w:hint="default"/>
        <w:lang w:val="en-US" w:eastAsia="en-US" w:bidi="en-US"/>
      </w:rPr>
    </w:lvl>
    <w:lvl w:ilvl="5">
      <w:numFmt w:val="bullet"/>
      <w:lvlText w:val="•"/>
      <w:lvlJc w:val="left"/>
      <w:pPr>
        <w:ind w:left="5082" w:hanging="567"/>
      </w:pPr>
      <w:rPr>
        <w:rFonts w:hint="default"/>
        <w:lang w:val="en-US" w:eastAsia="en-US" w:bidi="en-US"/>
      </w:rPr>
    </w:lvl>
    <w:lvl w:ilvl="6">
      <w:numFmt w:val="bullet"/>
      <w:lvlText w:val="•"/>
      <w:lvlJc w:val="left"/>
      <w:pPr>
        <w:ind w:left="6003" w:hanging="567"/>
      </w:pPr>
      <w:rPr>
        <w:rFonts w:hint="default"/>
        <w:lang w:val="en-US" w:eastAsia="en-US" w:bidi="en-US"/>
      </w:rPr>
    </w:lvl>
    <w:lvl w:ilvl="7">
      <w:numFmt w:val="bullet"/>
      <w:lvlText w:val="•"/>
      <w:lvlJc w:val="left"/>
      <w:pPr>
        <w:ind w:left="6924" w:hanging="567"/>
      </w:pPr>
      <w:rPr>
        <w:rFonts w:hint="default"/>
        <w:lang w:val="en-US" w:eastAsia="en-US" w:bidi="en-US"/>
      </w:rPr>
    </w:lvl>
    <w:lvl w:ilvl="8">
      <w:numFmt w:val="bullet"/>
      <w:lvlText w:val="•"/>
      <w:lvlJc w:val="left"/>
      <w:pPr>
        <w:ind w:left="7844" w:hanging="567"/>
      </w:pPr>
      <w:rPr>
        <w:rFonts w:hint="default"/>
        <w:lang w:val="en-US" w:eastAsia="en-US" w:bidi="en-US"/>
      </w:rPr>
    </w:lvl>
  </w:abstractNum>
  <w:abstractNum w:abstractNumId="8" w15:restartNumberingAfterBreak="0">
    <w:nsid w:val="4EC17CEE"/>
    <w:multiLevelType w:val="multilevel"/>
    <w:tmpl w:val="29F29568"/>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abstractNum w:abstractNumId="9" w15:restartNumberingAfterBreak="0">
    <w:nsid w:val="520A0BF8"/>
    <w:multiLevelType w:val="multilevel"/>
    <w:tmpl w:val="C090C95C"/>
    <w:lvl w:ilvl="0">
      <w:start w:val="7"/>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w w:val="100"/>
        <w:sz w:val="22"/>
        <w:szCs w:val="22"/>
        <w:lang w:val="en-US" w:eastAsia="en-US" w:bidi="en-US"/>
      </w:rPr>
    </w:lvl>
    <w:lvl w:ilvl="2">
      <w:numFmt w:val="bullet"/>
      <w:lvlText w:val="•"/>
      <w:lvlJc w:val="left"/>
      <w:pPr>
        <w:ind w:left="2657" w:hanging="432"/>
      </w:pPr>
      <w:rPr>
        <w:rFonts w:hint="default"/>
        <w:lang w:val="en-US" w:eastAsia="en-US" w:bidi="en-US"/>
      </w:rPr>
    </w:lvl>
    <w:lvl w:ilvl="3">
      <w:numFmt w:val="bullet"/>
      <w:lvlText w:val="•"/>
      <w:lvlJc w:val="left"/>
      <w:pPr>
        <w:ind w:left="3535" w:hanging="432"/>
      </w:pPr>
      <w:rPr>
        <w:rFonts w:hint="default"/>
        <w:lang w:val="en-US" w:eastAsia="en-US" w:bidi="en-US"/>
      </w:rPr>
    </w:lvl>
    <w:lvl w:ilvl="4">
      <w:numFmt w:val="bullet"/>
      <w:lvlText w:val="•"/>
      <w:lvlJc w:val="left"/>
      <w:pPr>
        <w:ind w:left="4414" w:hanging="432"/>
      </w:pPr>
      <w:rPr>
        <w:rFonts w:hint="default"/>
        <w:lang w:val="en-US" w:eastAsia="en-US" w:bidi="en-US"/>
      </w:rPr>
    </w:lvl>
    <w:lvl w:ilvl="5">
      <w:numFmt w:val="bullet"/>
      <w:lvlText w:val="•"/>
      <w:lvlJc w:val="left"/>
      <w:pPr>
        <w:ind w:left="5293" w:hanging="432"/>
      </w:pPr>
      <w:rPr>
        <w:rFonts w:hint="default"/>
        <w:lang w:val="en-US" w:eastAsia="en-US" w:bidi="en-US"/>
      </w:rPr>
    </w:lvl>
    <w:lvl w:ilvl="6">
      <w:numFmt w:val="bullet"/>
      <w:lvlText w:val="•"/>
      <w:lvlJc w:val="left"/>
      <w:pPr>
        <w:ind w:left="6171" w:hanging="432"/>
      </w:pPr>
      <w:rPr>
        <w:rFonts w:hint="default"/>
        <w:lang w:val="en-US" w:eastAsia="en-US" w:bidi="en-US"/>
      </w:rPr>
    </w:lvl>
    <w:lvl w:ilvl="7">
      <w:numFmt w:val="bullet"/>
      <w:lvlText w:val="•"/>
      <w:lvlJc w:val="left"/>
      <w:pPr>
        <w:ind w:left="7050" w:hanging="432"/>
      </w:pPr>
      <w:rPr>
        <w:rFonts w:hint="default"/>
        <w:lang w:val="en-US" w:eastAsia="en-US" w:bidi="en-US"/>
      </w:rPr>
    </w:lvl>
    <w:lvl w:ilvl="8">
      <w:numFmt w:val="bullet"/>
      <w:lvlText w:val="•"/>
      <w:lvlJc w:val="left"/>
      <w:pPr>
        <w:ind w:left="7929" w:hanging="432"/>
      </w:pPr>
      <w:rPr>
        <w:rFonts w:hint="default"/>
        <w:lang w:val="en-US" w:eastAsia="en-US" w:bidi="en-US"/>
      </w:rPr>
    </w:lvl>
  </w:abstractNum>
  <w:abstractNum w:abstractNumId="10" w15:restartNumberingAfterBreak="0">
    <w:nsid w:val="57325973"/>
    <w:multiLevelType w:val="multilevel"/>
    <w:tmpl w:val="29F29568"/>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abstractNum w:abstractNumId="11" w15:restartNumberingAfterBreak="0">
    <w:nsid w:val="63174723"/>
    <w:multiLevelType w:val="multilevel"/>
    <w:tmpl w:val="D4CE5B82"/>
    <w:lvl w:ilvl="0">
      <w:start w:val="4"/>
      <w:numFmt w:val="decimal"/>
      <w:lvlText w:val="%1"/>
      <w:lvlJc w:val="left"/>
      <w:pPr>
        <w:ind w:left="900" w:hanging="432"/>
      </w:pPr>
      <w:rPr>
        <w:rFonts w:hint="default"/>
        <w:lang w:val="en-US" w:eastAsia="en-US" w:bidi="en-US"/>
      </w:rPr>
    </w:lvl>
    <w:lvl w:ilvl="1">
      <w:start w:val="1"/>
      <w:numFmt w:val="decimal"/>
      <w:lvlText w:val="%1.%2."/>
      <w:lvlJc w:val="left"/>
      <w:pPr>
        <w:ind w:left="900" w:hanging="432"/>
      </w:pPr>
      <w:rPr>
        <w:rFonts w:ascii="Arial" w:eastAsia="Arial" w:hAnsi="Arial" w:cs="Arial" w:hint="default"/>
        <w:color w:val="auto"/>
        <w:w w:val="100"/>
        <w:sz w:val="22"/>
        <w:szCs w:val="22"/>
        <w:lang w:val="en-US" w:eastAsia="en-US" w:bidi="en-US"/>
      </w:rPr>
    </w:lvl>
    <w:lvl w:ilvl="2">
      <w:start w:val="1"/>
      <w:numFmt w:val="decimal"/>
      <w:lvlText w:val="%1.4.%3"/>
      <w:lvlJc w:val="left"/>
      <w:pPr>
        <w:ind w:left="1394" w:hanging="567"/>
      </w:pPr>
      <w:rPr>
        <w:rFonts w:ascii="Arial" w:eastAsia="Arial" w:hAnsi="Arial" w:cs="Arial" w:hint="default"/>
        <w:w w:val="100"/>
        <w:sz w:val="22"/>
        <w:szCs w:val="22"/>
        <w:lang w:val="en-US" w:eastAsia="en-US" w:bidi="en-US"/>
      </w:rPr>
    </w:lvl>
    <w:lvl w:ilvl="3">
      <w:numFmt w:val="bullet"/>
      <w:lvlText w:val="•"/>
      <w:lvlJc w:val="left"/>
      <w:pPr>
        <w:ind w:left="3241" w:hanging="567"/>
      </w:pPr>
      <w:rPr>
        <w:rFonts w:hint="default"/>
        <w:lang w:val="en-US" w:eastAsia="en-US" w:bidi="en-US"/>
      </w:rPr>
    </w:lvl>
    <w:lvl w:ilvl="4">
      <w:numFmt w:val="bullet"/>
      <w:lvlText w:val="•"/>
      <w:lvlJc w:val="left"/>
      <w:pPr>
        <w:ind w:left="4162" w:hanging="567"/>
      </w:pPr>
      <w:rPr>
        <w:rFonts w:hint="default"/>
        <w:lang w:val="en-US" w:eastAsia="en-US" w:bidi="en-US"/>
      </w:rPr>
    </w:lvl>
    <w:lvl w:ilvl="5">
      <w:numFmt w:val="bullet"/>
      <w:lvlText w:val="•"/>
      <w:lvlJc w:val="left"/>
      <w:pPr>
        <w:ind w:left="5082" w:hanging="567"/>
      </w:pPr>
      <w:rPr>
        <w:rFonts w:hint="default"/>
        <w:lang w:val="en-US" w:eastAsia="en-US" w:bidi="en-US"/>
      </w:rPr>
    </w:lvl>
    <w:lvl w:ilvl="6">
      <w:numFmt w:val="bullet"/>
      <w:lvlText w:val="•"/>
      <w:lvlJc w:val="left"/>
      <w:pPr>
        <w:ind w:left="6003" w:hanging="567"/>
      </w:pPr>
      <w:rPr>
        <w:rFonts w:hint="default"/>
        <w:lang w:val="en-US" w:eastAsia="en-US" w:bidi="en-US"/>
      </w:rPr>
    </w:lvl>
    <w:lvl w:ilvl="7">
      <w:numFmt w:val="bullet"/>
      <w:lvlText w:val="•"/>
      <w:lvlJc w:val="left"/>
      <w:pPr>
        <w:ind w:left="6924" w:hanging="567"/>
      </w:pPr>
      <w:rPr>
        <w:rFonts w:hint="default"/>
        <w:lang w:val="en-US" w:eastAsia="en-US" w:bidi="en-US"/>
      </w:rPr>
    </w:lvl>
    <w:lvl w:ilvl="8">
      <w:numFmt w:val="bullet"/>
      <w:lvlText w:val="•"/>
      <w:lvlJc w:val="left"/>
      <w:pPr>
        <w:ind w:left="7844" w:hanging="567"/>
      </w:pPr>
      <w:rPr>
        <w:rFonts w:hint="default"/>
        <w:lang w:val="en-US" w:eastAsia="en-US" w:bidi="en-US"/>
      </w:rPr>
    </w:lvl>
  </w:abstractNum>
  <w:abstractNum w:abstractNumId="12" w15:restartNumberingAfterBreak="0">
    <w:nsid w:val="7D6E3CDC"/>
    <w:multiLevelType w:val="multilevel"/>
    <w:tmpl w:val="C806021E"/>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num w:numId="1">
    <w:abstractNumId w:val="9"/>
  </w:num>
  <w:num w:numId="2">
    <w:abstractNumId w:val="5"/>
  </w:num>
  <w:num w:numId="3">
    <w:abstractNumId w:val="7"/>
  </w:num>
  <w:num w:numId="4">
    <w:abstractNumId w:val="1"/>
  </w:num>
  <w:num w:numId="5">
    <w:abstractNumId w:val="6"/>
  </w:num>
  <w:num w:numId="6">
    <w:abstractNumId w:val="10"/>
  </w:num>
  <w:num w:numId="7">
    <w:abstractNumId w:val="3"/>
  </w:num>
  <w:num w:numId="8">
    <w:abstractNumId w:val="11"/>
  </w:num>
  <w:num w:numId="9">
    <w:abstractNumId w:val="12"/>
  </w:num>
  <w:num w:numId="10">
    <w:abstractNumId w:val="4"/>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DE5"/>
    <w:rsid w:val="000109BF"/>
    <w:rsid w:val="00020C5D"/>
    <w:rsid w:val="000268E7"/>
    <w:rsid w:val="0003180A"/>
    <w:rsid w:val="00041847"/>
    <w:rsid w:val="000446DD"/>
    <w:rsid w:val="00044948"/>
    <w:rsid w:val="000462AA"/>
    <w:rsid w:val="00052AE1"/>
    <w:rsid w:val="0007305C"/>
    <w:rsid w:val="000762DF"/>
    <w:rsid w:val="00083184"/>
    <w:rsid w:val="00083999"/>
    <w:rsid w:val="00097AD2"/>
    <w:rsid w:val="000A0182"/>
    <w:rsid w:val="000A07DE"/>
    <w:rsid w:val="000A5848"/>
    <w:rsid w:val="000A6776"/>
    <w:rsid w:val="000B0A83"/>
    <w:rsid w:val="000C1F16"/>
    <w:rsid w:val="000D60D8"/>
    <w:rsid w:val="000D67FA"/>
    <w:rsid w:val="000E6FF3"/>
    <w:rsid w:val="000E700A"/>
    <w:rsid w:val="000F2F86"/>
    <w:rsid w:val="000F5EA5"/>
    <w:rsid w:val="00100DF7"/>
    <w:rsid w:val="00104238"/>
    <w:rsid w:val="00104A36"/>
    <w:rsid w:val="00104B53"/>
    <w:rsid w:val="00105B99"/>
    <w:rsid w:val="00110F56"/>
    <w:rsid w:val="001215A4"/>
    <w:rsid w:val="00122637"/>
    <w:rsid w:val="0015217A"/>
    <w:rsid w:val="00177D61"/>
    <w:rsid w:val="00191BDC"/>
    <w:rsid w:val="001961CD"/>
    <w:rsid w:val="00197EBE"/>
    <w:rsid w:val="001B685C"/>
    <w:rsid w:val="001C0E05"/>
    <w:rsid w:val="001D4E69"/>
    <w:rsid w:val="001D7928"/>
    <w:rsid w:val="001E4F62"/>
    <w:rsid w:val="001F7285"/>
    <w:rsid w:val="00200168"/>
    <w:rsid w:val="00202099"/>
    <w:rsid w:val="00211C59"/>
    <w:rsid w:val="00215342"/>
    <w:rsid w:val="00221D21"/>
    <w:rsid w:val="002417CB"/>
    <w:rsid w:val="0024335A"/>
    <w:rsid w:val="002520D6"/>
    <w:rsid w:val="00283647"/>
    <w:rsid w:val="00283D5E"/>
    <w:rsid w:val="0028570B"/>
    <w:rsid w:val="0028619B"/>
    <w:rsid w:val="00293B7B"/>
    <w:rsid w:val="002951AE"/>
    <w:rsid w:val="002B4EFA"/>
    <w:rsid w:val="002B6061"/>
    <w:rsid w:val="002B7FA7"/>
    <w:rsid w:val="002C1D1D"/>
    <w:rsid w:val="002C7BA2"/>
    <w:rsid w:val="002D2A5D"/>
    <w:rsid w:val="002D7DC7"/>
    <w:rsid w:val="002F7860"/>
    <w:rsid w:val="003027AA"/>
    <w:rsid w:val="00305D25"/>
    <w:rsid w:val="00314EC0"/>
    <w:rsid w:val="00316C3C"/>
    <w:rsid w:val="00332581"/>
    <w:rsid w:val="00347C63"/>
    <w:rsid w:val="00350D62"/>
    <w:rsid w:val="0035424D"/>
    <w:rsid w:val="003634A2"/>
    <w:rsid w:val="003800DA"/>
    <w:rsid w:val="003808F5"/>
    <w:rsid w:val="00382918"/>
    <w:rsid w:val="003A32AD"/>
    <w:rsid w:val="003B02FF"/>
    <w:rsid w:val="003B3753"/>
    <w:rsid w:val="003D3650"/>
    <w:rsid w:val="003D40C5"/>
    <w:rsid w:val="003E1A22"/>
    <w:rsid w:val="003F577B"/>
    <w:rsid w:val="0040636F"/>
    <w:rsid w:val="00406AFD"/>
    <w:rsid w:val="004128AF"/>
    <w:rsid w:val="00413751"/>
    <w:rsid w:val="00424BB8"/>
    <w:rsid w:val="00443D53"/>
    <w:rsid w:val="00446210"/>
    <w:rsid w:val="00475AF8"/>
    <w:rsid w:val="0049247C"/>
    <w:rsid w:val="00493B8B"/>
    <w:rsid w:val="00495600"/>
    <w:rsid w:val="004A15CF"/>
    <w:rsid w:val="004B435F"/>
    <w:rsid w:val="004B63B4"/>
    <w:rsid w:val="004C13F9"/>
    <w:rsid w:val="004E17F3"/>
    <w:rsid w:val="004F217C"/>
    <w:rsid w:val="004F6267"/>
    <w:rsid w:val="00502E56"/>
    <w:rsid w:val="0050487C"/>
    <w:rsid w:val="005054B3"/>
    <w:rsid w:val="00511C51"/>
    <w:rsid w:val="00515F2A"/>
    <w:rsid w:val="0051627F"/>
    <w:rsid w:val="00522EC3"/>
    <w:rsid w:val="00523162"/>
    <w:rsid w:val="00544CD1"/>
    <w:rsid w:val="005450AF"/>
    <w:rsid w:val="00545E7F"/>
    <w:rsid w:val="00547B21"/>
    <w:rsid w:val="005515B5"/>
    <w:rsid w:val="00554165"/>
    <w:rsid w:val="00572BFA"/>
    <w:rsid w:val="00572FF8"/>
    <w:rsid w:val="00575B9A"/>
    <w:rsid w:val="0057783B"/>
    <w:rsid w:val="0058115B"/>
    <w:rsid w:val="00585057"/>
    <w:rsid w:val="00590F7E"/>
    <w:rsid w:val="00592B90"/>
    <w:rsid w:val="005A53CF"/>
    <w:rsid w:val="005A7278"/>
    <w:rsid w:val="005D100E"/>
    <w:rsid w:val="005D1B66"/>
    <w:rsid w:val="005D6E51"/>
    <w:rsid w:val="006066A3"/>
    <w:rsid w:val="0061695A"/>
    <w:rsid w:val="006175C1"/>
    <w:rsid w:val="00617F81"/>
    <w:rsid w:val="0062338F"/>
    <w:rsid w:val="00630142"/>
    <w:rsid w:val="00630818"/>
    <w:rsid w:val="006378A7"/>
    <w:rsid w:val="006401BC"/>
    <w:rsid w:val="006507D6"/>
    <w:rsid w:val="006616BB"/>
    <w:rsid w:val="00662280"/>
    <w:rsid w:val="0066552A"/>
    <w:rsid w:val="00665DE5"/>
    <w:rsid w:val="006702A6"/>
    <w:rsid w:val="006704C7"/>
    <w:rsid w:val="006764A7"/>
    <w:rsid w:val="00682622"/>
    <w:rsid w:val="006867A5"/>
    <w:rsid w:val="006A61CC"/>
    <w:rsid w:val="006A6D34"/>
    <w:rsid w:val="006A78D9"/>
    <w:rsid w:val="006B2C05"/>
    <w:rsid w:val="006B6257"/>
    <w:rsid w:val="006C1FC2"/>
    <w:rsid w:val="006C2B3B"/>
    <w:rsid w:val="006C4047"/>
    <w:rsid w:val="006C76A6"/>
    <w:rsid w:val="006C78F9"/>
    <w:rsid w:val="006D04B6"/>
    <w:rsid w:val="006D0949"/>
    <w:rsid w:val="006E317E"/>
    <w:rsid w:val="006F4B07"/>
    <w:rsid w:val="00707745"/>
    <w:rsid w:val="00714840"/>
    <w:rsid w:val="00716A53"/>
    <w:rsid w:val="00717E2F"/>
    <w:rsid w:val="0072141E"/>
    <w:rsid w:val="00722101"/>
    <w:rsid w:val="00743A14"/>
    <w:rsid w:val="0076656B"/>
    <w:rsid w:val="00796ECB"/>
    <w:rsid w:val="007A13FA"/>
    <w:rsid w:val="007B0955"/>
    <w:rsid w:val="007C145A"/>
    <w:rsid w:val="007C2A77"/>
    <w:rsid w:val="007D43E7"/>
    <w:rsid w:val="007E1093"/>
    <w:rsid w:val="007E14CC"/>
    <w:rsid w:val="007E2F0C"/>
    <w:rsid w:val="007F107C"/>
    <w:rsid w:val="007F6001"/>
    <w:rsid w:val="00800E1A"/>
    <w:rsid w:val="008010B6"/>
    <w:rsid w:val="00801505"/>
    <w:rsid w:val="00802CA5"/>
    <w:rsid w:val="00811B68"/>
    <w:rsid w:val="00813278"/>
    <w:rsid w:val="0081478B"/>
    <w:rsid w:val="008152E0"/>
    <w:rsid w:val="008156B0"/>
    <w:rsid w:val="00820377"/>
    <w:rsid w:val="00822EA2"/>
    <w:rsid w:val="0082499B"/>
    <w:rsid w:val="00825529"/>
    <w:rsid w:val="0083288C"/>
    <w:rsid w:val="00833DE1"/>
    <w:rsid w:val="0083504E"/>
    <w:rsid w:val="0083771C"/>
    <w:rsid w:val="0084288A"/>
    <w:rsid w:val="008471A6"/>
    <w:rsid w:val="0085325E"/>
    <w:rsid w:val="008545B0"/>
    <w:rsid w:val="00863E82"/>
    <w:rsid w:val="00884EB2"/>
    <w:rsid w:val="0089112B"/>
    <w:rsid w:val="00891EE1"/>
    <w:rsid w:val="00892CA3"/>
    <w:rsid w:val="008A65C4"/>
    <w:rsid w:val="008B3598"/>
    <w:rsid w:val="008C30A9"/>
    <w:rsid w:val="008E149E"/>
    <w:rsid w:val="008E1B27"/>
    <w:rsid w:val="008E2889"/>
    <w:rsid w:val="008F171D"/>
    <w:rsid w:val="00916E45"/>
    <w:rsid w:val="00917480"/>
    <w:rsid w:val="00921171"/>
    <w:rsid w:val="0092388D"/>
    <w:rsid w:val="00937600"/>
    <w:rsid w:val="00940595"/>
    <w:rsid w:val="00942D70"/>
    <w:rsid w:val="009439D8"/>
    <w:rsid w:val="00943DA2"/>
    <w:rsid w:val="00955E5A"/>
    <w:rsid w:val="00970175"/>
    <w:rsid w:val="00971466"/>
    <w:rsid w:val="0097525F"/>
    <w:rsid w:val="0097650B"/>
    <w:rsid w:val="00980699"/>
    <w:rsid w:val="009820A4"/>
    <w:rsid w:val="00993003"/>
    <w:rsid w:val="009A2E49"/>
    <w:rsid w:val="009A4781"/>
    <w:rsid w:val="009A4FBA"/>
    <w:rsid w:val="009B2DE5"/>
    <w:rsid w:val="009C11EA"/>
    <w:rsid w:val="009C1F1E"/>
    <w:rsid w:val="009C3400"/>
    <w:rsid w:val="009C3767"/>
    <w:rsid w:val="009C52C9"/>
    <w:rsid w:val="009D09CF"/>
    <w:rsid w:val="009D129A"/>
    <w:rsid w:val="009D5396"/>
    <w:rsid w:val="009D6379"/>
    <w:rsid w:val="009D7806"/>
    <w:rsid w:val="009E5A8F"/>
    <w:rsid w:val="009F1796"/>
    <w:rsid w:val="00A155F3"/>
    <w:rsid w:val="00A21976"/>
    <w:rsid w:val="00A308C7"/>
    <w:rsid w:val="00A3483A"/>
    <w:rsid w:val="00A41708"/>
    <w:rsid w:val="00A448B8"/>
    <w:rsid w:val="00A53CBE"/>
    <w:rsid w:val="00A725E2"/>
    <w:rsid w:val="00A73A3B"/>
    <w:rsid w:val="00A750DF"/>
    <w:rsid w:val="00A80320"/>
    <w:rsid w:val="00A818CE"/>
    <w:rsid w:val="00A870E2"/>
    <w:rsid w:val="00A912B1"/>
    <w:rsid w:val="00A91EE5"/>
    <w:rsid w:val="00AA2FB3"/>
    <w:rsid w:val="00AC4FA9"/>
    <w:rsid w:val="00AD4CAF"/>
    <w:rsid w:val="00AD6A2B"/>
    <w:rsid w:val="00B07547"/>
    <w:rsid w:val="00B21EAA"/>
    <w:rsid w:val="00B23698"/>
    <w:rsid w:val="00B36B64"/>
    <w:rsid w:val="00B4333C"/>
    <w:rsid w:val="00B44741"/>
    <w:rsid w:val="00B46D9F"/>
    <w:rsid w:val="00B47716"/>
    <w:rsid w:val="00B47887"/>
    <w:rsid w:val="00B55447"/>
    <w:rsid w:val="00B57778"/>
    <w:rsid w:val="00B650CD"/>
    <w:rsid w:val="00B73733"/>
    <w:rsid w:val="00B743AD"/>
    <w:rsid w:val="00B826A9"/>
    <w:rsid w:val="00BB3985"/>
    <w:rsid w:val="00BB43E3"/>
    <w:rsid w:val="00BB4A87"/>
    <w:rsid w:val="00BC6688"/>
    <w:rsid w:val="00BD7F07"/>
    <w:rsid w:val="00BE60E2"/>
    <w:rsid w:val="00BE65F3"/>
    <w:rsid w:val="00BF258B"/>
    <w:rsid w:val="00BF504F"/>
    <w:rsid w:val="00BF778A"/>
    <w:rsid w:val="00C0072D"/>
    <w:rsid w:val="00C032C7"/>
    <w:rsid w:val="00C07231"/>
    <w:rsid w:val="00C13229"/>
    <w:rsid w:val="00C16A87"/>
    <w:rsid w:val="00C24EC5"/>
    <w:rsid w:val="00C273A7"/>
    <w:rsid w:val="00C31942"/>
    <w:rsid w:val="00C371BF"/>
    <w:rsid w:val="00C41FC6"/>
    <w:rsid w:val="00C44A37"/>
    <w:rsid w:val="00C47785"/>
    <w:rsid w:val="00C5331C"/>
    <w:rsid w:val="00C55796"/>
    <w:rsid w:val="00C63EC3"/>
    <w:rsid w:val="00C92222"/>
    <w:rsid w:val="00C9487A"/>
    <w:rsid w:val="00CA05F1"/>
    <w:rsid w:val="00CA3D44"/>
    <w:rsid w:val="00CB3B93"/>
    <w:rsid w:val="00CB3D6C"/>
    <w:rsid w:val="00CC5FC4"/>
    <w:rsid w:val="00CD2E91"/>
    <w:rsid w:val="00CE164C"/>
    <w:rsid w:val="00CE48D2"/>
    <w:rsid w:val="00CF043D"/>
    <w:rsid w:val="00CF7853"/>
    <w:rsid w:val="00D058B1"/>
    <w:rsid w:val="00D06DC1"/>
    <w:rsid w:val="00D076AA"/>
    <w:rsid w:val="00D37B02"/>
    <w:rsid w:val="00D459B4"/>
    <w:rsid w:val="00D50BE1"/>
    <w:rsid w:val="00D5247A"/>
    <w:rsid w:val="00D721F4"/>
    <w:rsid w:val="00D73192"/>
    <w:rsid w:val="00D74830"/>
    <w:rsid w:val="00D7723B"/>
    <w:rsid w:val="00D805CC"/>
    <w:rsid w:val="00D823C5"/>
    <w:rsid w:val="00D836E6"/>
    <w:rsid w:val="00D8752D"/>
    <w:rsid w:val="00D9031F"/>
    <w:rsid w:val="00D93D89"/>
    <w:rsid w:val="00DB62E7"/>
    <w:rsid w:val="00DC074F"/>
    <w:rsid w:val="00DC2D76"/>
    <w:rsid w:val="00DC60C0"/>
    <w:rsid w:val="00DD411C"/>
    <w:rsid w:val="00DD7EB8"/>
    <w:rsid w:val="00DE278C"/>
    <w:rsid w:val="00DF0E20"/>
    <w:rsid w:val="00E01BD9"/>
    <w:rsid w:val="00E130A3"/>
    <w:rsid w:val="00E31E13"/>
    <w:rsid w:val="00E34DE5"/>
    <w:rsid w:val="00E35A25"/>
    <w:rsid w:val="00E47325"/>
    <w:rsid w:val="00E67489"/>
    <w:rsid w:val="00E70F93"/>
    <w:rsid w:val="00E768AA"/>
    <w:rsid w:val="00E84038"/>
    <w:rsid w:val="00E97B08"/>
    <w:rsid w:val="00EA480E"/>
    <w:rsid w:val="00EB771D"/>
    <w:rsid w:val="00EC0515"/>
    <w:rsid w:val="00EC59C9"/>
    <w:rsid w:val="00ED03AE"/>
    <w:rsid w:val="00ED041F"/>
    <w:rsid w:val="00ED7613"/>
    <w:rsid w:val="00EE1108"/>
    <w:rsid w:val="00EE17A6"/>
    <w:rsid w:val="00EE45C2"/>
    <w:rsid w:val="00EE4D9E"/>
    <w:rsid w:val="00EE7E6B"/>
    <w:rsid w:val="00EF5A8F"/>
    <w:rsid w:val="00F114C6"/>
    <w:rsid w:val="00F16C8C"/>
    <w:rsid w:val="00F16E1A"/>
    <w:rsid w:val="00F31BE0"/>
    <w:rsid w:val="00F35564"/>
    <w:rsid w:val="00F40C53"/>
    <w:rsid w:val="00F41266"/>
    <w:rsid w:val="00F54144"/>
    <w:rsid w:val="00F720C0"/>
    <w:rsid w:val="00F737FC"/>
    <w:rsid w:val="00F80D3C"/>
    <w:rsid w:val="00FA2514"/>
    <w:rsid w:val="00FB1CCC"/>
    <w:rsid w:val="00FD396E"/>
    <w:rsid w:val="00FD6D1F"/>
    <w:rsid w:val="00FD6E2C"/>
    <w:rsid w:val="00FE2A83"/>
    <w:rsid w:val="00FE5371"/>
    <w:rsid w:val="00FE6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BAE15-3FA5-4809-901A-EE7943FC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1"/>
      <w:ind w:left="2377" w:right="2431"/>
      <w:jc w:val="center"/>
      <w:outlineLvl w:val="0"/>
    </w:pPr>
    <w:rPr>
      <w:b/>
      <w:bCs/>
      <w:sz w:val="28"/>
      <w:szCs w:val="28"/>
      <w:u w:val="single" w:color="000000"/>
    </w:rPr>
  </w:style>
  <w:style w:type="paragraph" w:styleId="Heading2">
    <w:name w:val="heading 2"/>
    <w:basedOn w:val="Normal"/>
    <w:uiPriority w:val="9"/>
    <w:unhideWhenUsed/>
    <w:qFormat/>
    <w:pPr>
      <w:ind w:left="468"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00" w:hanging="361"/>
    </w:pPr>
  </w:style>
  <w:style w:type="paragraph" w:customStyle="1" w:styleId="TableParagraph">
    <w:name w:val="Table Paragraph"/>
    <w:basedOn w:val="Normal"/>
    <w:uiPriority w:val="1"/>
    <w:qFormat/>
    <w:pPr>
      <w:spacing w:line="252" w:lineRule="exact"/>
      <w:ind w:left="107"/>
    </w:pPr>
  </w:style>
  <w:style w:type="paragraph" w:styleId="Header">
    <w:name w:val="header"/>
    <w:basedOn w:val="Normal"/>
    <w:link w:val="HeaderChar"/>
    <w:uiPriority w:val="99"/>
    <w:unhideWhenUsed/>
    <w:rsid w:val="00F720C0"/>
    <w:pPr>
      <w:tabs>
        <w:tab w:val="center" w:pos="4153"/>
        <w:tab w:val="right" w:pos="8306"/>
      </w:tabs>
    </w:pPr>
  </w:style>
  <w:style w:type="character" w:customStyle="1" w:styleId="HeaderChar">
    <w:name w:val="Header Char"/>
    <w:basedOn w:val="DefaultParagraphFont"/>
    <w:link w:val="Header"/>
    <w:uiPriority w:val="99"/>
    <w:rsid w:val="00F720C0"/>
    <w:rPr>
      <w:rFonts w:ascii="Arial" w:eastAsia="Arial" w:hAnsi="Arial" w:cs="Arial"/>
      <w:lang w:bidi="en-US"/>
    </w:rPr>
  </w:style>
  <w:style w:type="paragraph" w:styleId="Footer">
    <w:name w:val="footer"/>
    <w:basedOn w:val="Normal"/>
    <w:link w:val="FooterChar"/>
    <w:uiPriority w:val="99"/>
    <w:unhideWhenUsed/>
    <w:rsid w:val="00F720C0"/>
    <w:pPr>
      <w:tabs>
        <w:tab w:val="center" w:pos="4153"/>
        <w:tab w:val="right" w:pos="8306"/>
      </w:tabs>
    </w:pPr>
  </w:style>
  <w:style w:type="character" w:customStyle="1" w:styleId="FooterChar">
    <w:name w:val="Footer Char"/>
    <w:basedOn w:val="DefaultParagraphFont"/>
    <w:link w:val="Footer"/>
    <w:uiPriority w:val="99"/>
    <w:rsid w:val="00F720C0"/>
    <w:rPr>
      <w:rFonts w:ascii="Arial" w:eastAsia="Arial" w:hAnsi="Arial" w:cs="Arial"/>
      <w:lang w:bidi="en-US"/>
    </w:rPr>
  </w:style>
  <w:style w:type="paragraph" w:styleId="BalloonText">
    <w:name w:val="Balloon Text"/>
    <w:basedOn w:val="Normal"/>
    <w:link w:val="BalloonTextChar"/>
    <w:uiPriority w:val="99"/>
    <w:semiHidden/>
    <w:unhideWhenUsed/>
    <w:rsid w:val="00E1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A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520D6"/>
    <w:rPr>
      <w:sz w:val="18"/>
      <w:szCs w:val="18"/>
    </w:rPr>
  </w:style>
  <w:style w:type="paragraph" w:styleId="CommentText">
    <w:name w:val="annotation text"/>
    <w:basedOn w:val="Normal"/>
    <w:link w:val="CommentTextChar"/>
    <w:uiPriority w:val="99"/>
    <w:semiHidden/>
    <w:unhideWhenUsed/>
    <w:rsid w:val="002520D6"/>
  </w:style>
  <w:style w:type="character" w:customStyle="1" w:styleId="CommentTextChar">
    <w:name w:val="Comment Text Char"/>
    <w:basedOn w:val="DefaultParagraphFont"/>
    <w:link w:val="CommentText"/>
    <w:uiPriority w:val="99"/>
    <w:semiHidden/>
    <w:rsid w:val="002520D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2520D6"/>
    <w:rPr>
      <w:b/>
      <w:bCs/>
    </w:rPr>
  </w:style>
  <w:style w:type="character" w:customStyle="1" w:styleId="CommentSubjectChar">
    <w:name w:val="Comment Subject Char"/>
    <w:basedOn w:val="CommentTextChar"/>
    <w:link w:val="CommentSubject"/>
    <w:uiPriority w:val="99"/>
    <w:semiHidden/>
    <w:rsid w:val="002520D6"/>
    <w:rPr>
      <w:rFonts w:ascii="Arial" w:eastAsia="Arial" w:hAnsi="Arial" w:cs="Arial"/>
      <w:b/>
      <w:bCs/>
      <w:lang w:bidi="en-US"/>
    </w:rPr>
  </w:style>
  <w:style w:type="character" w:styleId="Hyperlink">
    <w:name w:val="Hyperlink"/>
    <w:basedOn w:val="DefaultParagraphFont"/>
    <w:uiPriority w:val="99"/>
    <w:unhideWhenUsed/>
    <w:rsid w:val="002520D6"/>
    <w:rPr>
      <w:color w:val="0000FF"/>
      <w:u w:val="single"/>
    </w:rPr>
  </w:style>
  <w:style w:type="paragraph" w:styleId="HTMLPreformatted">
    <w:name w:val="HTML Preformatted"/>
    <w:basedOn w:val="Normal"/>
    <w:link w:val="HTMLPreformattedChar"/>
    <w:uiPriority w:val="99"/>
    <w:semiHidden/>
    <w:unhideWhenUsed/>
    <w:rsid w:val="00363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TW" w:bidi="ar-SA"/>
    </w:rPr>
  </w:style>
  <w:style w:type="character" w:customStyle="1" w:styleId="HTMLPreformattedChar">
    <w:name w:val="HTML Preformatted Char"/>
    <w:basedOn w:val="DefaultParagraphFont"/>
    <w:link w:val="HTMLPreformatted"/>
    <w:uiPriority w:val="99"/>
    <w:semiHidden/>
    <w:rsid w:val="003634A2"/>
    <w:rPr>
      <w:rFonts w:ascii="Courier New" w:eastAsia="Times New Roman" w:hAnsi="Courier New" w:cs="Courier New"/>
      <w:sz w:val="20"/>
      <w:szCs w:val="20"/>
      <w:lang w:eastAsia="zh-TW"/>
    </w:rPr>
  </w:style>
  <w:style w:type="character" w:customStyle="1" w:styleId="st">
    <w:name w:val="st"/>
    <w:basedOn w:val="DefaultParagraphFont"/>
    <w:rsid w:val="00A53CBE"/>
  </w:style>
  <w:style w:type="character" w:styleId="FollowedHyperlink">
    <w:name w:val="FollowedHyperlink"/>
    <w:basedOn w:val="DefaultParagraphFont"/>
    <w:uiPriority w:val="99"/>
    <w:semiHidden/>
    <w:unhideWhenUsed/>
    <w:rsid w:val="00C5331C"/>
    <w:rPr>
      <w:color w:val="800080" w:themeColor="followedHyperlink"/>
      <w:u w:val="single"/>
    </w:rPr>
  </w:style>
  <w:style w:type="paragraph" w:styleId="NormalWeb">
    <w:name w:val="Normal (Web)"/>
    <w:basedOn w:val="Normal"/>
    <w:uiPriority w:val="99"/>
    <w:semiHidden/>
    <w:unhideWhenUsed/>
    <w:rsid w:val="000E700A"/>
    <w:pPr>
      <w:widowControl/>
      <w:autoSpaceDE/>
      <w:autoSpaceDN/>
      <w:spacing w:before="100" w:beforeAutospacing="1" w:after="100" w:afterAutospacing="1"/>
    </w:pPr>
    <w:rPr>
      <w:rFonts w:ascii="Times New Roman" w:eastAsia="Times New Roman" w:hAnsi="Times New Roman" w:cs="Times New Roman"/>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1710">
      <w:bodyDiv w:val="1"/>
      <w:marLeft w:val="0"/>
      <w:marRight w:val="0"/>
      <w:marTop w:val="0"/>
      <w:marBottom w:val="0"/>
      <w:divBdr>
        <w:top w:val="none" w:sz="0" w:space="0" w:color="auto"/>
        <w:left w:val="none" w:sz="0" w:space="0" w:color="auto"/>
        <w:bottom w:val="none" w:sz="0" w:space="0" w:color="auto"/>
        <w:right w:val="none" w:sz="0" w:space="0" w:color="auto"/>
      </w:divBdr>
    </w:div>
    <w:div w:id="569578156">
      <w:bodyDiv w:val="1"/>
      <w:marLeft w:val="0"/>
      <w:marRight w:val="0"/>
      <w:marTop w:val="0"/>
      <w:marBottom w:val="0"/>
      <w:divBdr>
        <w:top w:val="none" w:sz="0" w:space="0" w:color="auto"/>
        <w:left w:val="none" w:sz="0" w:space="0" w:color="auto"/>
        <w:bottom w:val="none" w:sz="0" w:space="0" w:color="auto"/>
        <w:right w:val="none" w:sz="0" w:space="0" w:color="auto"/>
      </w:divBdr>
    </w:div>
    <w:div w:id="646277054">
      <w:bodyDiv w:val="1"/>
      <w:marLeft w:val="0"/>
      <w:marRight w:val="0"/>
      <w:marTop w:val="0"/>
      <w:marBottom w:val="0"/>
      <w:divBdr>
        <w:top w:val="none" w:sz="0" w:space="0" w:color="auto"/>
        <w:left w:val="none" w:sz="0" w:space="0" w:color="auto"/>
        <w:bottom w:val="none" w:sz="0" w:space="0" w:color="auto"/>
        <w:right w:val="none" w:sz="0" w:space="0" w:color="auto"/>
      </w:divBdr>
    </w:div>
    <w:div w:id="810174267">
      <w:bodyDiv w:val="1"/>
      <w:marLeft w:val="0"/>
      <w:marRight w:val="0"/>
      <w:marTop w:val="0"/>
      <w:marBottom w:val="0"/>
      <w:divBdr>
        <w:top w:val="none" w:sz="0" w:space="0" w:color="auto"/>
        <w:left w:val="none" w:sz="0" w:space="0" w:color="auto"/>
        <w:bottom w:val="none" w:sz="0" w:space="0" w:color="auto"/>
        <w:right w:val="none" w:sz="0" w:space="0" w:color="auto"/>
      </w:divBdr>
    </w:div>
    <w:div w:id="872427291">
      <w:bodyDiv w:val="1"/>
      <w:marLeft w:val="0"/>
      <w:marRight w:val="0"/>
      <w:marTop w:val="0"/>
      <w:marBottom w:val="0"/>
      <w:divBdr>
        <w:top w:val="none" w:sz="0" w:space="0" w:color="auto"/>
        <w:left w:val="none" w:sz="0" w:space="0" w:color="auto"/>
        <w:bottom w:val="none" w:sz="0" w:space="0" w:color="auto"/>
        <w:right w:val="none" w:sz="0" w:space="0" w:color="auto"/>
      </w:divBdr>
    </w:div>
    <w:div w:id="950169500">
      <w:bodyDiv w:val="1"/>
      <w:marLeft w:val="0"/>
      <w:marRight w:val="0"/>
      <w:marTop w:val="0"/>
      <w:marBottom w:val="0"/>
      <w:divBdr>
        <w:top w:val="none" w:sz="0" w:space="0" w:color="auto"/>
        <w:left w:val="none" w:sz="0" w:space="0" w:color="auto"/>
        <w:bottom w:val="none" w:sz="0" w:space="0" w:color="auto"/>
        <w:right w:val="none" w:sz="0" w:space="0" w:color="auto"/>
      </w:divBdr>
    </w:div>
    <w:div w:id="1285887957">
      <w:bodyDiv w:val="1"/>
      <w:marLeft w:val="0"/>
      <w:marRight w:val="0"/>
      <w:marTop w:val="0"/>
      <w:marBottom w:val="0"/>
      <w:divBdr>
        <w:top w:val="none" w:sz="0" w:space="0" w:color="auto"/>
        <w:left w:val="none" w:sz="0" w:space="0" w:color="auto"/>
        <w:bottom w:val="none" w:sz="0" w:space="0" w:color="auto"/>
        <w:right w:val="none" w:sz="0" w:space="0" w:color="auto"/>
      </w:divBdr>
    </w:div>
    <w:div w:id="1319845447">
      <w:bodyDiv w:val="1"/>
      <w:marLeft w:val="0"/>
      <w:marRight w:val="0"/>
      <w:marTop w:val="0"/>
      <w:marBottom w:val="0"/>
      <w:divBdr>
        <w:top w:val="none" w:sz="0" w:space="0" w:color="auto"/>
        <w:left w:val="none" w:sz="0" w:space="0" w:color="auto"/>
        <w:bottom w:val="none" w:sz="0" w:space="0" w:color="auto"/>
        <w:right w:val="none" w:sz="0" w:space="0" w:color="auto"/>
      </w:divBdr>
    </w:div>
    <w:div w:id="1658000321">
      <w:bodyDiv w:val="1"/>
      <w:marLeft w:val="0"/>
      <w:marRight w:val="0"/>
      <w:marTop w:val="0"/>
      <w:marBottom w:val="0"/>
      <w:divBdr>
        <w:top w:val="none" w:sz="0" w:space="0" w:color="auto"/>
        <w:left w:val="none" w:sz="0" w:space="0" w:color="auto"/>
        <w:bottom w:val="none" w:sz="0" w:space="0" w:color="auto"/>
        <w:right w:val="none" w:sz="0" w:space="0" w:color="auto"/>
      </w:divBdr>
    </w:div>
    <w:div w:id="1704281170">
      <w:bodyDiv w:val="1"/>
      <w:marLeft w:val="0"/>
      <w:marRight w:val="0"/>
      <w:marTop w:val="0"/>
      <w:marBottom w:val="0"/>
      <w:divBdr>
        <w:top w:val="none" w:sz="0" w:space="0" w:color="auto"/>
        <w:left w:val="none" w:sz="0" w:space="0" w:color="auto"/>
        <w:bottom w:val="none" w:sz="0" w:space="0" w:color="auto"/>
        <w:right w:val="none" w:sz="0" w:space="0" w:color="auto"/>
      </w:divBdr>
    </w:div>
    <w:div w:id="1722053973">
      <w:bodyDiv w:val="1"/>
      <w:marLeft w:val="0"/>
      <w:marRight w:val="0"/>
      <w:marTop w:val="0"/>
      <w:marBottom w:val="0"/>
      <w:divBdr>
        <w:top w:val="none" w:sz="0" w:space="0" w:color="auto"/>
        <w:left w:val="none" w:sz="0" w:space="0" w:color="auto"/>
        <w:bottom w:val="none" w:sz="0" w:space="0" w:color="auto"/>
        <w:right w:val="none" w:sz="0" w:space="0" w:color="auto"/>
      </w:divBdr>
    </w:div>
    <w:div w:id="1758600775">
      <w:bodyDiv w:val="1"/>
      <w:marLeft w:val="0"/>
      <w:marRight w:val="0"/>
      <w:marTop w:val="0"/>
      <w:marBottom w:val="0"/>
      <w:divBdr>
        <w:top w:val="none" w:sz="0" w:space="0" w:color="auto"/>
        <w:left w:val="none" w:sz="0" w:space="0" w:color="auto"/>
        <w:bottom w:val="none" w:sz="0" w:space="0" w:color="auto"/>
        <w:right w:val="none" w:sz="0" w:space="0" w:color="auto"/>
      </w:divBdr>
    </w:div>
    <w:div w:id="2088915744">
      <w:bodyDiv w:val="1"/>
      <w:marLeft w:val="0"/>
      <w:marRight w:val="0"/>
      <w:marTop w:val="0"/>
      <w:marBottom w:val="0"/>
      <w:divBdr>
        <w:top w:val="none" w:sz="0" w:space="0" w:color="auto"/>
        <w:left w:val="none" w:sz="0" w:space="0" w:color="auto"/>
        <w:bottom w:val="none" w:sz="0" w:space="0" w:color="auto"/>
        <w:right w:val="none" w:sz="0" w:space="0" w:color="auto"/>
      </w:divBdr>
    </w:div>
    <w:div w:id="209886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d.gov.hk/en/index/site_links/page_ngoweb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ISKSTATION\Work\Cyberport%20eSport\Esports%20Scheme%20Clean%20Documents\Esports%20Scheme%20Clean%20Documents\Scheme%20C_S\e-sports@cyberport.h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Lam</dc:creator>
  <cp:lastModifiedBy>Jacky Chan</cp:lastModifiedBy>
  <cp:revision>18</cp:revision>
  <dcterms:created xsi:type="dcterms:W3CDTF">2019-12-17T04:34:00Z</dcterms:created>
  <dcterms:modified xsi:type="dcterms:W3CDTF">2019-12-19T06:43:00Z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for Office 365</vt:lpwstr>
  </property>
  <property fmtid="{D5CDD505-2E9C-101B-9397-08002B2CF9AE}" pid="4" name="LastSaved">
    <vt:filetime>2019-04-26T00:00:00Z</vt:filetime>
  </property>
</Properties>
</file>